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8C" w:rsidRPr="00940DD1" w:rsidRDefault="00D071C9" w:rsidP="00196C93">
      <w:pPr>
        <w:pStyle w:val="1"/>
        <w:rPr>
          <w:rtl/>
        </w:rPr>
      </w:pPr>
      <w:bookmarkStart w:id="0" w:name="_GoBack"/>
      <w:bookmarkEnd w:id="0"/>
      <w:r>
        <w:rPr>
          <w:rFonts w:hint="cs"/>
          <w:rtl/>
        </w:rPr>
        <w:t xml:space="preserve">1. </w:t>
      </w:r>
      <w:r w:rsidR="00A4678C" w:rsidRPr="00940DD1">
        <w:rPr>
          <w:rFonts w:hint="cs"/>
          <w:rtl/>
        </w:rPr>
        <w:t>גמ' ע"ז (עה ב</w:t>
      </w:r>
      <w:r w:rsidR="0081779D">
        <w:rPr>
          <w:rFonts w:hint="cs"/>
          <w:rtl/>
        </w:rPr>
        <w:t>- עו א</w:t>
      </w:r>
      <w:r w:rsidR="00A4678C" w:rsidRPr="00940DD1">
        <w:rPr>
          <w:rFonts w:hint="cs"/>
          <w:rtl/>
        </w:rPr>
        <w:t>)</w:t>
      </w:r>
    </w:p>
    <w:p w:rsidR="0081779D"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ת"ר הלוקח כלי תשמיש מן העכו</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ם</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דברים שנשתמש בהן ע"י חמין כגון היורות הקומקמוסון ומחמי חמין מגעילן ומטבילן והן טהורין דברים שנשתמש בהן ע"י האור כגון השפודין והאסכלאות מלבנן ומטבילן והן טהורין</w:t>
      </w:r>
      <w:r w:rsidRPr="00940DD1">
        <w:rPr>
          <w:rFonts w:ascii="Times New Roman" w:eastAsia="Times New Roman" w:hAnsi="Times New Roman" w:cs="Narkisim" w:hint="cs"/>
          <w:sz w:val="19"/>
          <w:szCs w:val="19"/>
          <w:rtl/>
        </w:rPr>
        <w:t>.</w:t>
      </w:r>
      <w:r w:rsidR="008374C6" w:rsidRPr="00940DD1">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hint="eastAsia"/>
          <w:sz w:val="19"/>
          <w:szCs w:val="19"/>
          <w:rtl/>
        </w:rPr>
        <w:t>ולמ</w:t>
      </w:r>
      <w:r w:rsidR="00170272" w:rsidRPr="00940DD1">
        <w:rPr>
          <w:rFonts w:ascii="Times New Roman" w:eastAsia="Times New Roman" w:hAnsi="Times New Roman" w:cs="Narkisim" w:hint="cs"/>
          <w:sz w:val="19"/>
          <w:szCs w:val="19"/>
          <w:rtl/>
        </w:rPr>
        <w:t>"ד</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נטל</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hint="eastAsia"/>
          <w:sz w:val="19"/>
          <w:szCs w:val="19"/>
          <w:rtl/>
        </w:rPr>
        <w:t>פ</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מותר</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גיעולי</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עובדי</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כוכבים</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דאסר</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רחמנא</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היכי</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משכחת</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לה</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א</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hint="eastAsia"/>
          <w:sz w:val="19"/>
          <w:szCs w:val="19"/>
          <w:rtl/>
        </w:rPr>
        <w:t>ר</w:t>
      </w:r>
      <w:r w:rsidR="00170272" w:rsidRPr="00940DD1">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hint="eastAsia"/>
          <w:sz w:val="19"/>
          <w:szCs w:val="19"/>
          <w:rtl/>
        </w:rPr>
        <w:t>חייא</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בריה</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דרב</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הונא</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לא</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אסרה</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תורה</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אלא</w:t>
      </w:r>
      <w:r w:rsidR="00170272" w:rsidRPr="00940DD1">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hint="eastAsia"/>
          <w:sz w:val="19"/>
          <w:szCs w:val="19"/>
          <w:rtl/>
        </w:rPr>
        <w:t>קדירה</w:t>
      </w:r>
      <w:r w:rsidR="00170272" w:rsidRPr="00940DD1">
        <w:rPr>
          <w:rFonts w:ascii="Times New Roman" w:eastAsia="Times New Roman" w:hAnsi="Times New Roman" w:cs="Narkisim" w:hint="cs"/>
          <w:sz w:val="19"/>
          <w:szCs w:val="19"/>
          <w:rtl/>
        </w:rPr>
        <w:t xml:space="preserve"> בת יומא.</w:t>
      </w:r>
      <w:r w:rsidR="00170272">
        <w:rPr>
          <w:rFonts w:ascii="Times New Roman" w:eastAsia="Times New Roman" w:hAnsi="Times New Roman" w:cs="Narkisim" w:hint="cs"/>
          <w:sz w:val="19"/>
          <w:szCs w:val="19"/>
          <w:rtl/>
        </w:rPr>
        <w:t xml:space="preserve">.. </w:t>
      </w:r>
      <w:r w:rsidR="008374C6" w:rsidRPr="00940DD1">
        <w:rPr>
          <w:rFonts w:ascii="Times New Roman" w:eastAsia="Times New Roman" w:hAnsi="Times New Roman" w:cs="Narkisim"/>
          <w:sz w:val="19"/>
          <w:szCs w:val="19"/>
          <w:rtl/>
        </w:rPr>
        <w:t>רמי ליה רב עמרם לרב ששת תנן השפודין והאסכלא מלבנן באור והתנן גבי קדשים השפוד והאסכלא מגעילן בחמין א"ל עמרם ברי מה ענין קדשים אצל גיעולי עובדי כוכבים הכא היתירא בלע התם איסורא בלע</w:t>
      </w:r>
      <w:r w:rsidR="008374C6" w:rsidRPr="00940DD1">
        <w:rPr>
          <w:rFonts w:ascii="Times New Roman" w:eastAsia="Times New Roman" w:hAnsi="Times New Roman" w:cs="Narkisim" w:hint="cs"/>
          <w:sz w:val="19"/>
          <w:szCs w:val="19"/>
          <w:rtl/>
        </w:rPr>
        <w:t xml:space="preserve">... </w:t>
      </w:r>
      <w:r w:rsidR="008374C6" w:rsidRPr="00940DD1">
        <w:rPr>
          <w:rFonts w:ascii="Times New Roman" w:eastAsia="Times New Roman" w:hAnsi="Times New Roman" w:cs="Narkisim"/>
          <w:sz w:val="19"/>
          <w:szCs w:val="19"/>
          <w:rtl/>
        </w:rPr>
        <w:t>רב אשי אמר לעולם כדאמרן מעיקרא הכא התירא בלע הכא איסורא בלע ודקא קשיא לך דבעידנא דקא פליט איסורא קא פליט בעידנא דקא פליט לא איתיה לאיסורא בעיניה</w:t>
      </w:r>
      <w:r w:rsidR="008374C6" w:rsidRPr="00940DD1">
        <w:rPr>
          <w:rFonts w:ascii="Times New Roman" w:eastAsia="Times New Roman" w:hAnsi="Times New Roman" w:cs="Narkisim" w:hint="cs"/>
          <w:sz w:val="19"/>
          <w:szCs w:val="19"/>
          <w:rtl/>
        </w:rPr>
        <w:t>.</w:t>
      </w:r>
      <w:r w:rsidR="0081779D">
        <w:rPr>
          <w:rFonts w:ascii="Times New Roman" w:eastAsia="Times New Roman" w:hAnsi="Times New Roman" w:cs="Narkisim" w:hint="cs"/>
          <w:sz w:val="19"/>
          <w:szCs w:val="19"/>
          <w:rtl/>
        </w:rPr>
        <w:t>..</w:t>
      </w:r>
      <w:r w:rsidR="0081779D" w:rsidRPr="0081779D">
        <w:rPr>
          <w:rFonts w:ascii="Times New Roman" w:eastAsia="Times New Roman" w:hAnsi="Times New Roman" w:cs="Narkisim"/>
          <w:sz w:val="19"/>
          <w:szCs w:val="19"/>
          <w:rtl/>
        </w:rPr>
        <w:t xml:space="preserve"> </w:t>
      </w:r>
      <w:r w:rsidR="0081779D" w:rsidRPr="00940DD1">
        <w:rPr>
          <w:rFonts w:ascii="Times New Roman" w:eastAsia="Times New Roman" w:hAnsi="Times New Roman" w:cs="Narkisim"/>
          <w:sz w:val="19"/>
          <w:szCs w:val="19"/>
          <w:rtl/>
        </w:rPr>
        <w:t>ועד כמה מלבנן א"ר מני עד שתשיר קליפתן</w:t>
      </w:r>
      <w:r w:rsidR="0081779D" w:rsidRPr="00940DD1">
        <w:rPr>
          <w:rFonts w:ascii="Times New Roman" w:eastAsia="Times New Roman" w:hAnsi="Times New Roman" w:cs="Narkisim" w:hint="cs"/>
          <w:sz w:val="19"/>
          <w:szCs w:val="19"/>
          <w:rtl/>
        </w:rPr>
        <w:t>.</w:t>
      </w:r>
    </w:p>
    <w:p w:rsidR="00A4678C" w:rsidRPr="00940DD1" w:rsidRDefault="00D071C9" w:rsidP="00196C93">
      <w:pPr>
        <w:pStyle w:val="1"/>
        <w:rPr>
          <w:rtl/>
        </w:rPr>
      </w:pPr>
      <w:r>
        <w:rPr>
          <w:rFonts w:hint="cs"/>
          <w:rtl/>
        </w:rPr>
        <w:t xml:space="preserve">2. </w:t>
      </w:r>
      <w:r w:rsidR="00A4678C" w:rsidRPr="00940DD1">
        <w:rPr>
          <w:rFonts w:hint="cs"/>
          <w:rtl/>
        </w:rPr>
        <w:t>איוב (</w:t>
      </w:r>
      <w:r w:rsidR="00A4678C" w:rsidRPr="00940DD1">
        <w:rPr>
          <w:rtl/>
        </w:rPr>
        <w:t>פכ</w:t>
      </w:r>
      <w:r w:rsidR="00A4678C" w:rsidRPr="00940DD1">
        <w:rPr>
          <w:rFonts w:hint="cs"/>
          <w:rtl/>
        </w:rPr>
        <w:t>"</w:t>
      </w:r>
      <w:r w:rsidR="00A4678C" w:rsidRPr="00940DD1">
        <w:rPr>
          <w:rtl/>
        </w:rPr>
        <w:t>א פס</w:t>
      </w:r>
      <w:r w:rsidR="00A4678C" w:rsidRPr="00940DD1">
        <w:rPr>
          <w:rFonts w:hint="cs"/>
          <w:rtl/>
        </w:rPr>
        <w:t xml:space="preserve">' </w:t>
      </w:r>
      <w:r w:rsidR="00A4678C" w:rsidRPr="00940DD1">
        <w:rPr>
          <w:rtl/>
        </w:rPr>
        <w:t>י</w:t>
      </w:r>
      <w:r w:rsidR="00A4678C"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שׁוֹר</w:t>
      </w:r>
      <w:r w:rsidRPr="00940DD1">
        <w:rPr>
          <w:rFonts w:ascii="Times New Roman" w:eastAsia="Times New Roman" w:hAnsi="Times New Roman" w:cs="Narkisim" w:hint="cs"/>
          <w:sz w:val="19"/>
          <w:szCs w:val="19"/>
          <w:rtl/>
        </w:rPr>
        <w:t>וֹ עִבַּר וְלֹא יַגְעִל תְּפַלֵּט פָּרָתוֹ וְלֹא תְשַׁכֵּֽל.</w:t>
      </w:r>
    </w:p>
    <w:p w:rsidR="00A4678C" w:rsidRPr="00940DD1" w:rsidRDefault="00D071C9" w:rsidP="00196C93">
      <w:pPr>
        <w:pStyle w:val="1"/>
        <w:rPr>
          <w:rtl/>
        </w:rPr>
      </w:pPr>
      <w:r>
        <w:rPr>
          <w:rFonts w:hint="cs"/>
          <w:rtl/>
        </w:rPr>
        <w:t xml:space="preserve">3. </w:t>
      </w:r>
      <w:r w:rsidR="00A4678C" w:rsidRPr="00940DD1">
        <w:rPr>
          <w:rFonts w:hint="cs"/>
          <w:rtl/>
        </w:rPr>
        <w:t>רש"י (שם)</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שורו עבר- את הנקיבה:</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 xml:space="preserve">ולא יגעיל- לא יורה בה זרע פסולת שיהא חוזר ונפלט מגופה בלא הריון </w:t>
      </w:r>
      <w:r w:rsidRPr="00940DD1">
        <w:rPr>
          <w:rFonts w:ascii="Times New Roman" w:eastAsia="Times New Roman" w:hAnsi="Times New Roman" w:cs="Narkisim"/>
          <w:b/>
          <w:bCs/>
          <w:sz w:val="19"/>
          <w:szCs w:val="19"/>
          <w:rtl/>
        </w:rPr>
        <w:t>כל לשון הגעלה פליטה הוא וכן בל' משנה מגעילן ברותחין</w:t>
      </w:r>
      <w:r w:rsidRPr="00940DD1">
        <w:rPr>
          <w:rFonts w:ascii="Times New Roman" w:eastAsia="Times New Roman" w:hAnsi="Times New Roman" w:cs="Narkisim"/>
          <w:sz w:val="19"/>
          <w:szCs w:val="19"/>
          <w:rtl/>
        </w:rPr>
        <w:t xml:space="preserve"> וכן כי שם נגעל מגן גבורים נפלט משיחתו והיה כאילו לא נמשח בשמן שהיו רגילין למשוח מגיני עור כדי שיהא חלק ומחליק את הרומח והחנית המכה בו והוא כמו שרים משחו מגן</w:t>
      </w:r>
      <w:r w:rsidRPr="00940DD1">
        <w:rPr>
          <w:rFonts w:ascii="Times New Roman" w:eastAsia="Times New Roman" w:hAnsi="Times New Roman" w:cs="Narkisim" w:hint="cs"/>
          <w:sz w:val="19"/>
          <w:szCs w:val="19"/>
          <w:rtl/>
        </w:rPr>
        <w:t>.</w:t>
      </w:r>
    </w:p>
    <w:p w:rsidR="00A4678C" w:rsidRPr="00940DD1" w:rsidRDefault="00D071C9" w:rsidP="00196C93">
      <w:pPr>
        <w:pStyle w:val="1"/>
        <w:rPr>
          <w:rtl/>
        </w:rPr>
      </w:pPr>
      <w:r>
        <w:rPr>
          <w:rFonts w:hint="cs"/>
          <w:rtl/>
        </w:rPr>
        <w:t xml:space="preserve">4. </w:t>
      </w:r>
      <w:r w:rsidR="00A4678C" w:rsidRPr="00940DD1">
        <w:rPr>
          <w:rFonts w:hint="cs"/>
          <w:rtl/>
        </w:rPr>
        <w:t xml:space="preserve">רש"י (פסחים </w:t>
      </w:r>
      <w:r w:rsidR="00A4678C" w:rsidRPr="00940DD1">
        <w:rPr>
          <w:rtl/>
        </w:rPr>
        <w:t>מד ב</w:t>
      </w:r>
      <w:r w:rsidR="00A4678C"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 xml:space="preserve">גיעולי נכרים- קדירה שבישל בה הנכרי וכשחוזר ישראל ומבשל בה היא מגעלת בליעתה לתוך של ישראל, </w:t>
      </w:r>
      <w:r w:rsidRPr="00940DD1">
        <w:rPr>
          <w:rFonts w:ascii="Times New Roman" w:eastAsia="Times New Roman" w:hAnsi="Times New Roman" w:cs="Narkisim"/>
          <w:b/>
          <w:bCs/>
          <w:sz w:val="19"/>
          <w:szCs w:val="19"/>
          <w:rtl/>
        </w:rPr>
        <w:t>גיעול לשון מקיא ופולט</w:t>
      </w:r>
      <w:r w:rsidRPr="00940DD1">
        <w:rPr>
          <w:rFonts w:ascii="Times New Roman" w:eastAsia="Times New Roman" w:hAnsi="Times New Roman" w:cs="Narkisim"/>
          <w:sz w:val="19"/>
          <w:szCs w:val="19"/>
          <w:rtl/>
        </w:rPr>
        <w:t>, והתורה אסרתו במעשה מדין, כל דבר אשר יבא באש</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 דהיינו יורות וקומקמוסין וכיוצא בהן, שמרתיחין אותן על האור.</w:t>
      </w:r>
    </w:p>
    <w:p w:rsidR="00940DD1" w:rsidRPr="0021352D" w:rsidRDefault="00D071C9" w:rsidP="00196C93">
      <w:pPr>
        <w:pStyle w:val="1"/>
        <w:rPr>
          <w:rtl/>
        </w:rPr>
      </w:pPr>
      <w:r>
        <w:rPr>
          <w:rFonts w:hint="cs"/>
          <w:rtl/>
        </w:rPr>
        <w:t xml:space="preserve">5. </w:t>
      </w:r>
      <w:r w:rsidR="00940DD1" w:rsidRPr="00940DD1">
        <w:rPr>
          <w:rFonts w:hint="cs"/>
          <w:rtl/>
        </w:rPr>
        <w:t>שולחן ערוך</w:t>
      </w:r>
      <w:r w:rsidR="0021352D">
        <w:rPr>
          <w:rFonts w:hint="cs"/>
          <w:rtl/>
        </w:rPr>
        <w:t xml:space="preserve"> (סי' תנא)</w:t>
      </w:r>
    </w:p>
    <w:p w:rsidR="00940DD1" w:rsidRPr="00940DD1" w:rsidRDefault="00940DD1" w:rsidP="00196C93">
      <w:pPr>
        <w:spacing w:after="0" w:line="240" w:lineRule="auto"/>
        <w:jc w:val="both"/>
        <w:rPr>
          <w:rFonts w:ascii="Times New Roman" w:eastAsia="Times New Roman" w:hAnsi="Times New Roman" w:cs="Narkisim"/>
          <w:sz w:val="19"/>
          <w:szCs w:val="19"/>
          <w:rtl/>
        </w:rPr>
      </w:pPr>
      <w:r w:rsidRPr="0021352D">
        <w:rPr>
          <w:rFonts w:ascii="Times New Roman" w:eastAsia="Times New Roman" w:hAnsi="Times New Roman" w:cs="Narkisim" w:hint="cs"/>
          <w:b/>
          <w:bCs/>
          <w:sz w:val="19"/>
          <w:szCs w:val="19"/>
          <w:rtl/>
        </w:rPr>
        <w:t>א.</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אבל היסק שיסיקם באש אינו מועיל להם ולא לשום כלי חרס שנשתמש בהם חמין אפי</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שלא ע"י האור אלא שעירה לתוכה רותחין. ואפי</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אם ימלאו גחלים, דחיישינן דלמא חייס עלייהו שמא פקעי ולא עביד להו הסקה מעליא</w:t>
      </w:r>
      <w:r w:rsidRPr="00940DD1">
        <w:rPr>
          <w:rFonts w:ascii="Times New Roman" w:eastAsia="Times New Roman" w:hAnsi="Times New Roman" w:cs="Narkisim" w:hint="cs"/>
          <w:sz w:val="19"/>
          <w:szCs w:val="19"/>
          <w:rtl/>
        </w:rPr>
        <w:t>.</w:t>
      </w:r>
    </w:p>
    <w:p w:rsidR="00940DD1" w:rsidRPr="00940DD1" w:rsidRDefault="00940DD1" w:rsidP="00196C93">
      <w:pPr>
        <w:spacing w:after="0" w:line="240" w:lineRule="auto"/>
        <w:jc w:val="both"/>
        <w:rPr>
          <w:rFonts w:ascii="Times New Roman" w:eastAsia="Times New Roman" w:hAnsi="Times New Roman" w:cs="Narkisim"/>
          <w:sz w:val="19"/>
          <w:szCs w:val="19"/>
          <w:rtl/>
        </w:rPr>
      </w:pPr>
      <w:r w:rsidRPr="0021352D">
        <w:rPr>
          <w:rFonts w:ascii="Times New Roman" w:eastAsia="Times New Roman" w:hAnsi="Times New Roman" w:cs="Narkisim" w:hint="cs"/>
          <w:b/>
          <w:bCs/>
          <w:sz w:val="19"/>
          <w:szCs w:val="19"/>
          <w:rtl/>
        </w:rPr>
        <w:t>ג.</w:t>
      </w:r>
      <w:r w:rsidRPr="00940DD1">
        <w:rPr>
          <w:rFonts w:ascii="Times New Roman" w:eastAsia="Times New Roman" w:hAnsi="Times New Roman" w:cs="Narkisim"/>
          <w:sz w:val="19"/>
          <w:szCs w:val="19"/>
          <w:rtl/>
        </w:rPr>
        <w:t xml:space="preserve"> סכינים מגעילן בכ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ר ומותרין וכ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ר נקרא שהרתיחו בו מים על האש, אפי</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אינו עתה על האש רק שעודנו רותח</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 xml:space="preserve">וקודם ההגעלה צריך לשופם יפה במשחזת או ברחיים להעביר כל חלודה שבהם קודם הכשרם. הילכך אם יש בו גומות ואינו יכול לנקותו יפה, אין מועיל לו הגעלה </w:t>
      </w:r>
      <w:r>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פי' הפלטה שהכלים פולטים האיסור שבהם והוא מלשון שורו עבר ולא יגעיל</w:t>
      </w:r>
      <w:r>
        <w:rPr>
          <w:rFonts w:ascii="Times New Roman" w:eastAsia="Times New Roman" w:hAnsi="Times New Roman" w:cs="Guttman Rashi" w:hint="cs"/>
          <w:sz w:val="19"/>
          <w:szCs w:val="19"/>
          <w:rtl/>
        </w:rPr>
        <w:t>)</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לבד וצריך ליבון במקום הגומות.</w:t>
      </w:r>
    </w:p>
    <w:p w:rsidR="00940DD1" w:rsidRDefault="00940DD1" w:rsidP="00196C93">
      <w:pPr>
        <w:spacing w:after="0" w:line="240" w:lineRule="auto"/>
        <w:jc w:val="both"/>
        <w:rPr>
          <w:rFonts w:ascii="Times New Roman" w:eastAsia="Times New Roman" w:hAnsi="Times New Roman" w:cs="Guttman Rashi"/>
          <w:sz w:val="19"/>
          <w:szCs w:val="19"/>
          <w:rtl/>
        </w:rPr>
      </w:pPr>
      <w:r w:rsidRPr="0021352D">
        <w:rPr>
          <w:rFonts w:ascii="Times New Roman" w:eastAsia="Times New Roman" w:hAnsi="Times New Roman" w:cs="Narkisim" w:hint="cs"/>
          <w:b/>
          <w:bCs/>
          <w:sz w:val="19"/>
          <w:szCs w:val="19"/>
          <w:rtl/>
        </w:rPr>
        <w:t>ד.</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hint="eastAsia"/>
          <w:sz w:val="19"/>
          <w:szCs w:val="19"/>
          <w:rtl/>
        </w:rPr>
        <w:t>כלים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שמשתמשים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בהם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hint="eastAsia"/>
          <w:sz w:val="19"/>
          <w:szCs w:val="19"/>
          <w:rtl/>
        </w:rPr>
        <w:t>י</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האור</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כגון</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שפודים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ואסכלאות</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וכיוצ</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hint="eastAsia"/>
          <w:sz w:val="19"/>
          <w:szCs w:val="19"/>
          <w:rtl/>
        </w:rPr>
        <w:t>ב</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צריכים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ליבון</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והליבון</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hint="eastAsia"/>
          <w:sz w:val="19"/>
          <w:szCs w:val="19"/>
          <w:rtl/>
        </w:rPr>
        <w:t>הוא</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עד</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שיהיו</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ניצוצות</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ניתזין</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מהם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Guttman Rashi" w:hint="eastAsia"/>
          <w:sz w:val="19"/>
          <w:szCs w:val="19"/>
          <w:rtl/>
        </w:rPr>
        <w:t>הגה</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ויש</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מקילין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אם</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נתלבן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hint="eastAsia"/>
          <w:sz w:val="19"/>
          <w:szCs w:val="19"/>
          <w:rtl/>
        </w:rPr>
        <w:t>כ</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שקש</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נשרף</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עליו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מבחוץ</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ונוהגין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כסברא</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ראשונה</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בכל</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דבר</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שדינו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בליבון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אבל</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דבר</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שדינו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בהגעלה</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רק</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שיש</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בו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סדקים</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או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שמחמירין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ללבנו</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סגי</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בליבון</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קל</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כזה</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חצובה</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צריך</w:t>
      </w:r>
      <w:r w:rsidRPr="00940DD1">
        <w:rPr>
          <w:rFonts w:ascii="Times New Roman" w:eastAsia="Times New Roman" w:hAnsi="Times New Roman" w:cs="Guttman Rashi"/>
          <w:sz w:val="19"/>
          <w:szCs w:val="19"/>
          <w:rtl/>
        </w:rPr>
        <w:t xml:space="preserve"> </w:t>
      </w:r>
      <w:r w:rsidRPr="00940DD1">
        <w:rPr>
          <w:rFonts w:ascii="Times New Roman" w:eastAsia="Times New Roman" w:hAnsi="Times New Roman" w:cs="Guttman Rashi" w:hint="eastAsia"/>
          <w:sz w:val="19"/>
          <w:szCs w:val="19"/>
          <w:rtl/>
        </w:rPr>
        <w:t>ליבון</w:t>
      </w:r>
      <w:r w:rsidRPr="00940DD1">
        <w:rPr>
          <w:rFonts w:ascii="Times New Roman" w:eastAsia="Times New Roman" w:hAnsi="Times New Roman" w:cs="Guttman Rashi"/>
          <w:sz w:val="19"/>
          <w:szCs w:val="19"/>
          <w:rtl/>
        </w:rPr>
        <w:t>.</w:t>
      </w:r>
    </w:p>
    <w:p w:rsidR="00940DD1" w:rsidRDefault="00940DD1" w:rsidP="00196C93">
      <w:pPr>
        <w:spacing w:after="0" w:line="240" w:lineRule="auto"/>
        <w:jc w:val="both"/>
        <w:rPr>
          <w:rFonts w:ascii="Times New Roman" w:eastAsia="Times New Roman" w:hAnsi="Times New Roman" w:cs="Guttman Rashi"/>
          <w:sz w:val="19"/>
          <w:szCs w:val="19"/>
          <w:rtl/>
        </w:rPr>
      </w:pPr>
      <w:r w:rsidRPr="0021352D">
        <w:rPr>
          <w:rFonts w:ascii="Times New Roman" w:eastAsia="Times New Roman" w:hAnsi="Times New Roman" w:cs="Narkisim" w:hint="cs"/>
          <w:b/>
          <w:bCs/>
          <w:sz w:val="19"/>
          <w:szCs w:val="19"/>
          <w:rtl/>
        </w:rPr>
        <w:t>ו.</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כל כלי הולכין בו אחר רוב תשמישו הלכך קערות אע"פ שלפעמים משתמשין בהם בכ</w:t>
      </w:r>
      <w:r w:rsidRPr="00940DD1">
        <w:rPr>
          <w:rFonts w:ascii="Times New Roman" w:eastAsia="Times New Roman" w:hAnsi="Times New Roman" w:cs="Narkisim" w:hint="cs"/>
          <w:sz w:val="19"/>
          <w:szCs w:val="19"/>
          <w:rtl/>
        </w:rPr>
        <w:t>"</w:t>
      </w:r>
      <w:r w:rsidR="00196C93">
        <w:rPr>
          <w:rFonts w:ascii="Times New Roman" w:eastAsia="Times New Roman" w:hAnsi="Times New Roman" w:cs="Narkisim"/>
          <w:sz w:val="19"/>
          <w:szCs w:val="19"/>
          <w:rtl/>
        </w:rPr>
        <w:t>ר על האש</w:t>
      </w:r>
      <w:r w:rsidRPr="00940DD1">
        <w:rPr>
          <w:rFonts w:ascii="Times New Roman" w:eastAsia="Times New Roman" w:hAnsi="Times New Roman" w:cs="Narkisim"/>
          <w:sz w:val="19"/>
          <w:szCs w:val="19"/>
          <w:rtl/>
        </w:rPr>
        <w:t xml:space="preserve"> כיון שרוב תשמישן הוא בעירוי שמערה עליהן מכ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ר כך הוא הכשרן</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Guttman Rashi" w:hint="cs"/>
          <w:sz w:val="19"/>
          <w:szCs w:val="19"/>
          <w:rtl/>
        </w:rPr>
        <w:t xml:space="preserve">הגה </w:t>
      </w:r>
      <w:r w:rsidRPr="00940DD1">
        <w:rPr>
          <w:rFonts w:ascii="Times New Roman" w:eastAsia="Times New Roman" w:hAnsi="Times New Roman" w:cs="Guttman Rashi"/>
          <w:sz w:val="19"/>
          <w:szCs w:val="19"/>
          <w:rtl/>
        </w:rPr>
        <w:t>ויש מחמירין להגעיל הקערות בכ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ר וכן הוא המנהג. וכן בכל דבר שיש לחוש שמא נשתמש בו בכ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ר כגון כפות וכדומה לזה. ויש מחמירין להגעיל כל כלי שתיה אע</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פ שתשמישן בצונן, משום שלפעמים משתמשין בהם בחמין</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 xml:space="preserve"> וכן הוא המנהג להגעילן, ובדיעבד סגי להו בשטיפה.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Guttman Rashi"/>
          <w:sz w:val="19"/>
          <w:szCs w:val="19"/>
          <w:rtl/>
        </w:rPr>
        <w:t>וקערות גדולות שלא יוכל להכניס תוך 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ר יתן עליהם אבן מלובן ויערה עליהם רותחין מכ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ר והוי ככ</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ר וכן כל כיוצ</w:t>
      </w:r>
      <w:r w:rsidRPr="00940DD1">
        <w:rPr>
          <w:rFonts w:ascii="Times New Roman" w:eastAsia="Times New Roman" w:hAnsi="Times New Roman" w:cs="Guttman Rashi" w:hint="cs"/>
          <w:sz w:val="19"/>
          <w:szCs w:val="19"/>
          <w:rtl/>
        </w:rPr>
        <w:t>"</w:t>
      </w:r>
      <w:r w:rsidRPr="00940DD1">
        <w:rPr>
          <w:rFonts w:ascii="Times New Roman" w:eastAsia="Times New Roman" w:hAnsi="Times New Roman" w:cs="Guttman Rashi"/>
          <w:sz w:val="19"/>
          <w:szCs w:val="19"/>
          <w:rtl/>
        </w:rPr>
        <w:t>ב ויעביר האבן על כל הכל</w:t>
      </w:r>
      <w:r w:rsidRPr="00940DD1">
        <w:rPr>
          <w:rFonts w:ascii="Times New Roman" w:eastAsia="Times New Roman" w:hAnsi="Times New Roman" w:cs="Guttman Rashi" w:hint="cs"/>
          <w:sz w:val="19"/>
          <w:szCs w:val="19"/>
          <w:rtl/>
        </w:rPr>
        <w:t>י</w:t>
      </w:r>
      <w:r w:rsidRPr="00940DD1">
        <w:rPr>
          <w:rFonts w:ascii="Times New Roman" w:eastAsia="Times New Roman" w:hAnsi="Times New Roman" w:cs="Guttman Rashi"/>
          <w:sz w:val="19"/>
          <w:szCs w:val="19"/>
          <w:rtl/>
        </w:rPr>
        <w:t xml:space="preserve"> שאז מגעיל כולו</w:t>
      </w:r>
      <w:r w:rsidRPr="00940DD1">
        <w:rPr>
          <w:rFonts w:ascii="Times New Roman" w:eastAsia="Times New Roman" w:hAnsi="Times New Roman" w:cs="Guttman Rashi" w:hint="cs"/>
          <w:sz w:val="19"/>
          <w:szCs w:val="19"/>
          <w:rtl/>
        </w:rPr>
        <w:t>.</w:t>
      </w:r>
    </w:p>
    <w:p w:rsidR="0021352D" w:rsidRPr="00940DD1" w:rsidRDefault="0021352D" w:rsidP="00196C93">
      <w:pPr>
        <w:spacing w:after="0" w:line="240" w:lineRule="auto"/>
        <w:jc w:val="both"/>
        <w:rPr>
          <w:rFonts w:ascii="Times New Roman" w:eastAsia="Times New Roman" w:hAnsi="Times New Roman" w:cs="Narkisim"/>
          <w:sz w:val="19"/>
          <w:szCs w:val="19"/>
          <w:rtl/>
        </w:rPr>
      </w:pPr>
      <w:r w:rsidRPr="0021352D">
        <w:rPr>
          <w:rFonts w:ascii="Times New Roman" w:eastAsia="Times New Roman" w:hAnsi="Times New Roman" w:cs="Narkisim" w:hint="cs"/>
          <w:b/>
          <w:bCs/>
          <w:sz w:val="19"/>
          <w:szCs w:val="19"/>
          <w:rtl/>
        </w:rPr>
        <w:t xml:space="preserve">ז. </w:t>
      </w:r>
      <w:r w:rsidRPr="00940DD1">
        <w:rPr>
          <w:rFonts w:ascii="Times New Roman" w:eastAsia="Times New Roman" w:hAnsi="Times New Roman" w:cs="Narkisim"/>
          <w:sz w:val="19"/>
          <w:szCs w:val="19"/>
          <w:rtl/>
        </w:rPr>
        <w:t>יש מי שאומר דכפות העשויות מקרן אין להם תקנה בהגעלה, דכיון שמתקלקלין במים חמין חיישינן דלמא חייס עלייהו.</w:t>
      </w:r>
    </w:p>
    <w:p w:rsidR="0021352D" w:rsidRPr="00940DD1" w:rsidRDefault="0021352D" w:rsidP="00196C93">
      <w:pPr>
        <w:spacing w:after="0" w:line="240" w:lineRule="auto"/>
        <w:jc w:val="both"/>
        <w:rPr>
          <w:rFonts w:ascii="Times New Roman" w:eastAsia="Times New Roman" w:hAnsi="Times New Roman" w:cs="Narkisim"/>
          <w:sz w:val="19"/>
          <w:szCs w:val="19"/>
          <w:rtl/>
        </w:rPr>
      </w:pPr>
      <w:r w:rsidRPr="0021352D">
        <w:rPr>
          <w:rFonts w:ascii="Times New Roman" w:eastAsia="Times New Roman" w:hAnsi="Times New Roman" w:cs="Narkisim" w:hint="cs"/>
          <w:b/>
          <w:bCs/>
          <w:sz w:val="19"/>
          <w:szCs w:val="19"/>
          <w:rtl/>
        </w:rPr>
        <w:t>ח.</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אחד כלי עץ ואחד כלי אבן ואחד כלי מתכת, דינם להכשירם בהגעלה</w:t>
      </w:r>
      <w:r w:rsidRPr="00940DD1">
        <w:rPr>
          <w:rFonts w:ascii="Times New Roman" w:eastAsia="Times New Roman" w:hAnsi="Times New Roman" w:cs="Narkisim" w:hint="cs"/>
          <w:sz w:val="19"/>
          <w:szCs w:val="19"/>
          <w:rtl/>
        </w:rPr>
        <w:t>.</w:t>
      </w:r>
    </w:p>
    <w:p w:rsidR="0021352D" w:rsidRDefault="0021352D" w:rsidP="00196C93">
      <w:pPr>
        <w:spacing w:after="0" w:line="240" w:lineRule="auto"/>
        <w:jc w:val="both"/>
        <w:rPr>
          <w:rFonts w:ascii="Times New Roman" w:eastAsia="Times New Roman" w:hAnsi="Times New Roman" w:cs="Narkisim"/>
          <w:b/>
          <w:bCs/>
          <w:sz w:val="19"/>
          <w:szCs w:val="19"/>
          <w:rtl/>
        </w:rPr>
      </w:pPr>
      <w:r>
        <w:rPr>
          <w:rFonts w:ascii="Times New Roman" w:eastAsia="Times New Roman" w:hAnsi="Times New Roman" w:cs="Narkisim" w:hint="cs"/>
          <w:b/>
          <w:bCs/>
          <w:sz w:val="19"/>
          <w:szCs w:val="19"/>
          <w:rtl/>
        </w:rPr>
        <w:t xml:space="preserve">יא. </w:t>
      </w:r>
      <w:r w:rsidRPr="00940DD1">
        <w:rPr>
          <w:rFonts w:ascii="Times New Roman" w:eastAsia="Times New Roman" w:hAnsi="Times New Roman" w:cs="Narkisim"/>
          <w:sz w:val="19"/>
          <w:szCs w:val="19"/>
          <w:rtl/>
        </w:rPr>
        <w:t>מחבת שמטגני</w:t>
      </w:r>
      <w:r w:rsidRPr="00940DD1">
        <w:rPr>
          <w:rFonts w:ascii="Times New Roman" w:eastAsia="Times New Roman" w:hAnsi="Times New Roman" w:cs="Narkisim" w:hint="cs"/>
          <w:sz w:val="19"/>
          <w:szCs w:val="19"/>
          <w:rtl/>
        </w:rPr>
        <w:t>ן</w:t>
      </w:r>
      <w:r w:rsidRPr="00940DD1">
        <w:rPr>
          <w:rFonts w:ascii="Times New Roman" w:eastAsia="Times New Roman" w:hAnsi="Times New Roman" w:cs="Narkisim"/>
          <w:sz w:val="19"/>
          <w:szCs w:val="19"/>
          <w:rtl/>
        </w:rPr>
        <w:t xml:space="preserve"> בה, מותרת בהגעלה ואם היא ארוכה, משים חציה והופך עוד ומשים חציה האחר. ואם היא ארוכה ביותר, מלבנה באמצע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hint="cs"/>
          <w:color w:val="000000"/>
          <w:sz w:val="19"/>
          <w:szCs w:val="19"/>
          <w:rtl/>
        </w:rPr>
        <w:t>..</w:t>
      </w:r>
      <w:r w:rsidRPr="00940DD1">
        <w:rPr>
          <w:rFonts w:ascii="Times New Roman" w:eastAsia="Times New Roman" w:hAnsi="Times New Roman" w:cs="Narkisim" w:hint="eastAsia"/>
          <w:color w:val="000000"/>
          <w:sz w:val="19"/>
          <w:szCs w:val="19"/>
          <w:rtl/>
        </w:rPr>
        <w:t xml:space="preserve"> </w:t>
      </w:r>
      <w:r w:rsidRPr="00940DD1">
        <w:rPr>
          <w:rFonts w:ascii="Times New Roman" w:eastAsia="Times New Roman" w:hAnsi="Times New Roman" w:cs="Guttman Rashi" w:hint="eastAsia"/>
          <w:color w:val="000000"/>
          <w:sz w:val="19"/>
          <w:szCs w:val="19"/>
          <w:rtl/>
        </w:rPr>
        <w:t>ויש</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מחמירין</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ללבן</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המחבת</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אך</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בלבון</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כל</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דהו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דהיינו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שישרוף</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עליו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קש</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מבחוץ</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סגי</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ונוהגין</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ללבנו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לכתח</w:t>
      </w:r>
      <w:r w:rsidRPr="00940DD1">
        <w:rPr>
          <w:rFonts w:ascii="Times New Roman" w:eastAsia="Times New Roman" w:hAnsi="Times New Roman" w:cs="Guttman Rashi" w:hint="cs"/>
          <w:color w:val="000000"/>
          <w:sz w:val="19"/>
          <w:szCs w:val="19"/>
          <w:rtl/>
        </w:rPr>
        <w:t>'</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מיהו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סגי</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ליה</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בהגעלה</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אם</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אין</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בו</w:t>
      </w:r>
      <w:r w:rsidRPr="00940DD1">
        <w:rPr>
          <w:rFonts w:ascii="Times New Roman" w:eastAsia="Times New Roman" w:hAnsi="Times New Roman" w:cs="Guttman Rashi"/>
          <w:color w:val="000000"/>
          <w:sz w:val="19"/>
          <w:szCs w:val="19"/>
          <w:rtl/>
        </w:rPr>
        <w:t xml:space="preserve"> </w:t>
      </w:r>
      <w:r w:rsidRPr="00940DD1">
        <w:rPr>
          <w:rFonts w:ascii="Times New Roman" w:eastAsia="Times New Roman" w:hAnsi="Times New Roman" w:cs="Guttman Rashi" w:hint="eastAsia"/>
          <w:color w:val="000000"/>
          <w:sz w:val="19"/>
          <w:szCs w:val="19"/>
          <w:rtl/>
        </w:rPr>
        <w:t>גומו</w:t>
      </w:r>
      <w:r w:rsidRPr="00940DD1">
        <w:rPr>
          <w:rFonts w:ascii="Times New Roman" w:eastAsia="Times New Roman" w:hAnsi="Times New Roman" w:cs="Guttman Rashi" w:hint="cs"/>
          <w:color w:val="000000"/>
          <w:sz w:val="19"/>
          <w:szCs w:val="19"/>
          <w:rtl/>
        </w:rPr>
        <w:t>ת</w:t>
      </w:r>
      <w:r w:rsidRPr="00940DD1">
        <w:rPr>
          <w:rFonts w:ascii="Times New Roman" w:eastAsia="Times New Roman" w:hAnsi="Times New Roman" w:cs="Narkisim"/>
          <w:color w:val="000000"/>
          <w:sz w:val="19"/>
          <w:szCs w:val="19"/>
          <w:rtl/>
        </w:rPr>
        <w:t>.</w:t>
      </w:r>
    </w:p>
    <w:p w:rsidR="00A4678C" w:rsidRPr="00940DD1" w:rsidRDefault="00D071C9" w:rsidP="00196C93">
      <w:pPr>
        <w:pStyle w:val="1"/>
        <w:rPr>
          <w:rtl/>
        </w:rPr>
      </w:pPr>
      <w:r>
        <w:rPr>
          <w:rFonts w:hint="cs"/>
          <w:rtl/>
        </w:rPr>
        <w:t xml:space="preserve">6. </w:t>
      </w:r>
      <w:r w:rsidR="00A4678C" w:rsidRPr="00940DD1">
        <w:rPr>
          <w:rFonts w:hint="cs"/>
          <w:rtl/>
        </w:rPr>
        <w:t>רי"ף</w:t>
      </w:r>
      <w:r w:rsidR="00A4678C" w:rsidRPr="00940DD1">
        <w:rPr>
          <w:rtl/>
        </w:rPr>
        <w:t xml:space="preserve"> </w:t>
      </w:r>
      <w:r w:rsidR="00A4678C" w:rsidRPr="00940DD1">
        <w:rPr>
          <w:rFonts w:hint="cs"/>
          <w:rtl/>
        </w:rPr>
        <w:t>(</w:t>
      </w:r>
      <w:r w:rsidR="00A4678C" w:rsidRPr="00940DD1">
        <w:rPr>
          <w:rtl/>
        </w:rPr>
        <w:t>פסחים ח ב</w:t>
      </w:r>
      <w:r w:rsidR="00A4678C" w:rsidRPr="00940DD1">
        <w:rPr>
          <w:rFonts w:hint="cs"/>
          <w:rtl/>
        </w:rPr>
        <w:t>)</w:t>
      </w:r>
    </w:p>
    <w:p w:rsidR="00170272"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נקוט האי כללא בידך דמאני דאעא ומני דפרזלא ושאר מיני מתכות ובורמי דגללי דאישתמש בהו חמירא כולה שתא בכ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ר צריך למיגעלינהו בכ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ר והני דאישתמש בהו </w:t>
      </w:r>
      <w:r w:rsidRPr="00940DD1">
        <w:rPr>
          <w:rFonts w:ascii="Times New Roman" w:eastAsia="Times New Roman" w:hAnsi="Times New Roman" w:cs="Narkisim"/>
          <w:sz w:val="19"/>
          <w:szCs w:val="19"/>
          <w:rtl/>
        </w:rPr>
        <w:t>בכ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ש כגון קערות וכיוצ</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ב כי שדי עלייהו רותחין בכ</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ש ומשהי להו בגוייהו עד דפלטן שפיר דמי דגמרינן להו מגיעולי נכרים דכתיב בהן כל דבר אשר יבא באש תעבירו באש וטהר ת"ר הלוקח כלי תשמיש מן הנכרים דברים שלא נשתמש בהן כל עיקר מטבילן והן טהורין דברים שנשתמש בהן ע"י צונן כגון כוסות וצלוחיות וקיתוניות מדיחן ומטבילן והן טהורין דברים שנשתמש בהן </w:t>
      </w:r>
      <w:r w:rsidR="0081779D">
        <w:rPr>
          <w:rFonts w:ascii="Times New Roman" w:eastAsia="Times New Roman" w:hAnsi="Times New Roman" w:cs="Narkisim"/>
          <w:sz w:val="19"/>
          <w:szCs w:val="19"/>
          <w:rtl/>
        </w:rPr>
        <w:t>ע"י</w:t>
      </w:r>
      <w:r w:rsidRPr="00940DD1">
        <w:rPr>
          <w:rFonts w:ascii="Times New Roman" w:eastAsia="Times New Roman" w:hAnsi="Times New Roman" w:cs="Narkisim"/>
          <w:sz w:val="19"/>
          <w:szCs w:val="19"/>
          <w:rtl/>
        </w:rPr>
        <w:t xml:space="preserve"> חמין כגון יורות וקומקמוסין ומחמי חמין מגעילן ומטבילן והן טהורין דברים שנשתמש בהן ע"י האור כגון שפודין ואסכלאות מלבנן ומטבילן והן טהורין</w:t>
      </w:r>
      <w:r w:rsidRPr="00940DD1">
        <w:rPr>
          <w:rFonts w:ascii="Times New Roman" w:eastAsia="Times New Roman" w:hAnsi="Times New Roman" w:cs="Narkisim" w:hint="cs"/>
          <w:sz w:val="19"/>
          <w:szCs w:val="19"/>
          <w:rtl/>
        </w:rPr>
        <w:t>.</w:t>
      </w:r>
      <w:r w:rsidR="00170272">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sz w:val="19"/>
          <w:szCs w:val="19"/>
          <w:rtl/>
        </w:rPr>
        <w:t>והני דאישתמש בהו בכלי שני כגון קערות וכיוצא בהן כי שדי עלייהו רותחין בכלי שני ומשהי להו בגוייהו עד דפלטן שפיר דמי</w:t>
      </w:r>
      <w:r w:rsidR="00170272" w:rsidRPr="00940DD1">
        <w:rPr>
          <w:rFonts w:ascii="Times New Roman" w:eastAsia="Times New Roman" w:hAnsi="Times New Roman" w:cs="Narkisim" w:hint="cs"/>
          <w:sz w:val="19"/>
          <w:szCs w:val="19"/>
          <w:rtl/>
        </w:rPr>
        <w:t>.</w:t>
      </w:r>
    </w:p>
    <w:p w:rsidR="00A4678C" w:rsidRPr="00940DD1" w:rsidRDefault="00D071C9" w:rsidP="00196C93">
      <w:pPr>
        <w:pStyle w:val="1"/>
        <w:rPr>
          <w:rFonts w:eastAsia="Calibri"/>
          <w:rtl/>
        </w:rPr>
      </w:pPr>
      <w:r>
        <w:rPr>
          <w:rFonts w:eastAsia="Calibri" w:hint="cs"/>
          <w:rtl/>
        </w:rPr>
        <w:t xml:space="preserve">7. </w:t>
      </w:r>
      <w:r w:rsidR="00A4678C" w:rsidRPr="00940DD1">
        <w:rPr>
          <w:rFonts w:eastAsia="Calibri" w:hint="cs"/>
          <w:rtl/>
        </w:rPr>
        <w:t>חידושי</w:t>
      </w:r>
      <w:r w:rsidR="00A4678C" w:rsidRPr="00940DD1">
        <w:rPr>
          <w:rFonts w:eastAsia="Calibri"/>
          <w:rtl/>
        </w:rPr>
        <w:t xml:space="preserve"> </w:t>
      </w:r>
      <w:r w:rsidR="00A4678C" w:rsidRPr="00940DD1">
        <w:rPr>
          <w:rFonts w:eastAsia="Calibri" w:hint="cs"/>
          <w:rtl/>
        </w:rPr>
        <w:t>הריטב</w:t>
      </w:r>
      <w:r w:rsidR="00A4678C" w:rsidRPr="00940DD1">
        <w:rPr>
          <w:rFonts w:eastAsia="Calibri"/>
          <w:rtl/>
        </w:rPr>
        <w:t>"</w:t>
      </w:r>
      <w:r w:rsidR="00A4678C" w:rsidRPr="00940DD1">
        <w:rPr>
          <w:rFonts w:eastAsia="Calibri" w:hint="cs"/>
          <w:rtl/>
        </w:rPr>
        <w:t>א</w:t>
      </w:r>
      <w:r w:rsidR="00A4678C" w:rsidRPr="00940DD1">
        <w:rPr>
          <w:rFonts w:eastAsia="Calibri"/>
          <w:rtl/>
        </w:rPr>
        <w:t xml:space="preserve"> </w:t>
      </w:r>
      <w:r w:rsidR="00A4678C" w:rsidRPr="00940DD1">
        <w:rPr>
          <w:rFonts w:eastAsia="Calibri" w:hint="cs"/>
          <w:rtl/>
        </w:rPr>
        <w:t>(ע"ז עו א)</w:t>
      </w:r>
    </w:p>
    <w:p w:rsidR="00A4678C" w:rsidRPr="00940DD1" w:rsidRDefault="00A4678C" w:rsidP="00196C93">
      <w:pPr>
        <w:spacing w:after="0" w:line="240" w:lineRule="auto"/>
        <w:jc w:val="both"/>
        <w:rPr>
          <w:rFonts w:ascii="Times New Roman" w:eastAsia="Calibri" w:hAnsi="Times New Roman" w:cs="Narkisim"/>
          <w:sz w:val="19"/>
          <w:szCs w:val="19"/>
          <w:rtl/>
        </w:rPr>
      </w:pPr>
      <w:r w:rsidRPr="00940DD1">
        <w:rPr>
          <w:rFonts w:ascii="Times New Roman" w:eastAsia="Calibri" w:hAnsi="Times New Roman" w:cs="Narkisim" w:hint="cs"/>
          <w:sz w:val="19"/>
          <w:szCs w:val="19"/>
          <w:rtl/>
        </w:rPr>
        <w:t>רב</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אשי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אמר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לעולם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כדאמרת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מעיקרא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ודקשיא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לך</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קא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פליט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ליתיה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לאיסורא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בעיניה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פרש</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לעולם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כדאמרינן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מעיקרא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דהיינו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טעמא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משום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דבקדשים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היתירא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בלעי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ודקשיא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לך</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פליט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פליט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חמיר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אסוריה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שכשנעשה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בעיניה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שבתוך</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דופני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הכלי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בלוע</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ולעולם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הוכר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עכ</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ומכאן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דקדק</w:t>
      </w:r>
      <w:r w:rsidRPr="00940DD1">
        <w:rPr>
          <w:rFonts w:ascii="Times New Roman" w:eastAsia="Calibri" w:hAnsi="Times New Roman" w:cs="Narkisim"/>
          <w:sz w:val="19"/>
          <w:szCs w:val="19"/>
          <w:rtl/>
        </w:rPr>
        <w:t xml:space="preserve"> </w:t>
      </w:r>
      <w:r w:rsidR="0081779D">
        <w:rPr>
          <w:rFonts w:ascii="Times New Roman" w:eastAsia="Calibri" w:hAnsi="Times New Roman" w:cs="Narkisim" w:hint="cs"/>
          <w:sz w:val="19"/>
          <w:szCs w:val="19"/>
          <w:rtl/>
        </w:rPr>
        <w:t>רבי</w:t>
      </w:r>
      <w:r w:rsidRPr="00940DD1">
        <w:rPr>
          <w:rFonts w:ascii="Times New Roman" w:eastAsia="Calibri" w:hAnsi="Times New Roman" w:cs="Narkisim" w:hint="cs"/>
          <w:sz w:val="19"/>
          <w:szCs w:val="19"/>
          <w:rtl/>
        </w:rPr>
        <w:t>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הראב</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ד</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דכלים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פסח</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ואפי'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השפודים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והאסכלאות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בהגעלה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סגי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להו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דהא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היתרא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בלעי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והיינו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נמי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טעמא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דאמרינן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התם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גבי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סכינין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דפסחא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דסגי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להו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ברותחין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שאין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בסכין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גוים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דבעיא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ליבון</w:t>
      </w:r>
      <w:r w:rsidRPr="00940DD1">
        <w:rPr>
          <w:rFonts w:ascii="Times New Roman" w:eastAsia="Calibri" w:hAnsi="Times New Roman" w:cs="Narkisim"/>
          <w:sz w:val="19"/>
          <w:szCs w:val="19"/>
          <w:rtl/>
        </w:rPr>
        <w:t>.</w:t>
      </w:r>
      <w:r w:rsidR="0081779D">
        <w:rPr>
          <w:rFonts w:ascii="Times New Roman" w:eastAsia="Calibri" w:hAnsi="Times New Roman" w:cs="Narkisim" w:hint="cs"/>
          <w:sz w:val="19"/>
          <w:szCs w:val="19"/>
          <w:rtl/>
        </w:rPr>
        <w:t xml:space="preserve"> </w:t>
      </w:r>
      <w:r w:rsidRPr="00940DD1">
        <w:rPr>
          <w:rFonts w:ascii="Times New Roman" w:eastAsia="Calibri" w:hAnsi="Times New Roman" w:cs="Narkisim" w:hint="cs"/>
          <w:sz w:val="19"/>
          <w:szCs w:val="19"/>
          <w:rtl/>
        </w:rPr>
        <w:t>ואין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דעת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הגאונים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שהם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כתבו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דהכשר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כלי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פסח</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דינם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כהכשר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כלי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גוים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וכ"כ הרמב</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והרמב</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כדברי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הגאונים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דסכיני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דפסחא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וסכיני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גוים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חד</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דינא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להו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ותרוייהו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בלעי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אמרו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היתרא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בלע</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בקדשים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דבשעה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שבלע</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נאסר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כלל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דאיסורא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משום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וההיא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שעתא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אכתי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נאסר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כלל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ואין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עליו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ולאחר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שבלע</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נעשה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וההיא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שעתא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ראוי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לחול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שראוי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לפלוט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הגעלה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שהיא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בליעה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גדולה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שיהא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נתינת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טעם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וכשהגעיל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אע</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פ</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שנשאר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מעט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שאינו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נפלט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האור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אותו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מעט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שנשאר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אוסר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אבל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בחמץ</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בפסח</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שנבלע</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בסכין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חמץ</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ושם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חמץ</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עליו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שעדיין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עליו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זמן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מ</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כשחל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עליו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הפסח</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ראוי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ליאסר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וכ"נ</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מדברי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רש</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שפי'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שכשנעשה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בעיניה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שבתוך</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דופני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הכלי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היה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ומעולם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הוכר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אסורו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וחמץ</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ניכר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הוא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בשעת</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בליעתו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ושמו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עליו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ע</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כ</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לשון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רבינו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הרמב</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ז</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 xml:space="preserve"> עוד</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טעם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אחר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דאילו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נותר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אוסר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בנ"ט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כשאר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איסורין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ולאחר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הגעלה</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נשאר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כדי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נ</w:t>
      </w:r>
      <w:r w:rsidR="0081779D">
        <w:rPr>
          <w:rFonts w:ascii="Times New Roman" w:eastAsia="Calibri" w:hAnsi="Times New Roman" w:cs="Narkisim" w:hint="cs"/>
          <w:sz w:val="19"/>
          <w:szCs w:val="19"/>
          <w:rtl/>
        </w:rPr>
        <w:t>"ט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אבל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גבי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חמץ</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בפסח</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דקי</w:t>
      </w:r>
      <w:r w:rsidRPr="00940DD1">
        <w:rPr>
          <w:rFonts w:ascii="Times New Roman" w:eastAsia="Calibri" w:hAnsi="Times New Roman" w:cs="Narkisim"/>
          <w:sz w:val="19"/>
          <w:szCs w:val="19"/>
          <w:rtl/>
        </w:rPr>
        <w:t>"</w:t>
      </w:r>
      <w:r w:rsidRPr="00940DD1">
        <w:rPr>
          <w:rFonts w:ascii="Times New Roman" w:eastAsia="Calibri" w:hAnsi="Times New Roman" w:cs="Narkisim" w:hint="cs"/>
          <w:sz w:val="19"/>
          <w:szCs w:val="19"/>
          <w:rtl/>
        </w:rPr>
        <w:t>ל</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כרבא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שהוא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אוסר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במשהו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במינו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ובין</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במינו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ראוי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לחוש</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לאותו</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המעט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שנשאר</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שם</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כדי</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שלא</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יפלוט</w:t>
      </w:r>
      <w:r w:rsidRPr="00940DD1">
        <w:rPr>
          <w:rFonts w:ascii="Times New Roman" w:eastAsia="Calibri" w:hAnsi="Times New Roman" w:cs="Narkisim"/>
          <w:sz w:val="19"/>
          <w:szCs w:val="19"/>
          <w:rtl/>
        </w:rPr>
        <w:t xml:space="preserve"> </w:t>
      </w:r>
      <w:r w:rsidRPr="00940DD1">
        <w:rPr>
          <w:rFonts w:ascii="Times New Roman" w:eastAsia="Calibri" w:hAnsi="Times New Roman" w:cs="Narkisim" w:hint="cs"/>
          <w:sz w:val="19"/>
          <w:szCs w:val="19"/>
          <w:rtl/>
        </w:rPr>
        <w:t>ויאסור</w:t>
      </w:r>
      <w:r w:rsidRPr="00940DD1">
        <w:rPr>
          <w:rFonts w:ascii="Times New Roman" w:eastAsia="Calibri" w:hAnsi="Times New Roman" w:cs="Narkisim"/>
          <w:sz w:val="19"/>
          <w:szCs w:val="19"/>
          <w:rtl/>
        </w:rPr>
        <w:t>.</w:t>
      </w:r>
    </w:p>
    <w:p w:rsidR="00A4678C" w:rsidRPr="00940DD1" w:rsidRDefault="00D071C9" w:rsidP="00196C93">
      <w:pPr>
        <w:pStyle w:val="1"/>
        <w:rPr>
          <w:rtl/>
        </w:rPr>
      </w:pPr>
      <w:r>
        <w:rPr>
          <w:rFonts w:hint="cs"/>
          <w:rtl/>
        </w:rPr>
        <w:t xml:space="preserve">8. </w:t>
      </w:r>
      <w:r w:rsidR="00A4678C" w:rsidRPr="00940DD1">
        <w:rPr>
          <w:rFonts w:hint="cs"/>
          <w:rtl/>
        </w:rPr>
        <w:t>משנ"ב (</w:t>
      </w:r>
      <w:r w:rsidR="0021352D">
        <w:rPr>
          <w:rFonts w:hint="cs"/>
          <w:rtl/>
        </w:rPr>
        <w:t>סי' תנא</w:t>
      </w:r>
      <w:r w:rsidR="00A4678C" w:rsidRPr="00940DD1">
        <w:rPr>
          <w:rFonts w:hint="cs"/>
          <w:rtl/>
        </w:rPr>
        <w:t>)</w:t>
      </w:r>
    </w:p>
    <w:p w:rsidR="0021352D" w:rsidRPr="0021352D" w:rsidRDefault="0021352D" w:rsidP="00196C93">
      <w:pPr>
        <w:spacing w:after="0" w:line="240" w:lineRule="auto"/>
        <w:jc w:val="both"/>
        <w:rPr>
          <w:rFonts w:ascii="Times New Roman" w:eastAsia="Times New Roman" w:hAnsi="Times New Roman" w:cs="Narkisim"/>
          <w:sz w:val="19"/>
          <w:szCs w:val="19"/>
          <w:rtl/>
        </w:rPr>
      </w:pPr>
      <w:r>
        <w:rPr>
          <w:rFonts w:ascii="Times New Roman" w:eastAsia="Times New Roman" w:hAnsi="Times New Roman" w:cs="Narkisim" w:hint="cs"/>
          <w:b/>
          <w:bCs/>
          <w:sz w:val="19"/>
          <w:szCs w:val="19"/>
          <w:rtl/>
        </w:rPr>
        <w:t xml:space="preserve">כב. </w:t>
      </w:r>
      <w:r w:rsidRPr="00940DD1">
        <w:rPr>
          <w:rFonts w:ascii="Times New Roman" w:eastAsia="Times New Roman" w:hAnsi="Times New Roman" w:cs="Narkisim"/>
          <w:sz w:val="19"/>
          <w:szCs w:val="19"/>
          <w:rtl/>
        </w:rPr>
        <w:t>דכתיב בפרשת הגעלת כלי מדין אך את הזהב וגו' כלומר רק את הזהב דהיינו כשאין שם חלודה רק זהב בלבד מועלת הגעלה להפליט הבלוע אבל כשיש שם חלודה יש לחוש שמא יש שם משהו מן החמץ והחלודה מכסהו ולזה לא מהני הגעלה כי אין הגעלה למה שהוא בעין</w:t>
      </w:r>
      <w:r>
        <w:rPr>
          <w:rFonts w:ascii="Times New Roman" w:eastAsia="Times New Roman" w:hAnsi="Times New Roman" w:cs="Narkisim"/>
          <w:sz w:val="19"/>
          <w:szCs w:val="19"/>
          <w:rtl/>
        </w:rPr>
        <w:t>.</w:t>
      </w:r>
    </w:p>
    <w:p w:rsidR="00A4678C" w:rsidRDefault="0021352D" w:rsidP="00196C93">
      <w:pPr>
        <w:spacing w:after="0" w:line="240" w:lineRule="auto"/>
        <w:jc w:val="both"/>
        <w:rPr>
          <w:rFonts w:ascii="Times New Roman" w:eastAsia="Times New Roman" w:hAnsi="Times New Roman" w:cs="Narkisim"/>
          <w:sz w:val="19"/>
          <w:szCs w:val="19"/>
          <w:rtl/>
        </w:rPr>
      </w:pPr>
      <w:r w:rsidRPr="0021352D">
        <w:rPr>
          <w:rFonts w:ascii="Times New Roman" w:eastAsia="Times New Roman" w:hAnsi="Times New Roman" w:cs="Narkisim" w:hint="cs"/>
          <w:b/>
          <w:bCs/>
          <w:sz w:val="19"/>
          <w:szCs w:val="19"/>
          <w:rtl/>
        </w:rPr>
        <w:t xml:space="preserve">כח. </w:t>
      </w:r>
      <w:r w:rsidR="00A4678C" w:rsidRPr="00940DD1">
        <w:rPr>
          <w:rFonts w:ascii="Times New Roman" w:eastAsia="Times New Roman" w:hAnsi="Times New Roman" w:cs="Narkisim"/>
          <w:sz w:val="19"/>
          <w:szCs w:val="19"/>
          <w:rtl/>
        </w:rPr>
        <w:t>דע דאיתא בגמ</w:t>
      </w:r>
      <w:r w:rsidR="0081779D">
        <w:rPr>
          <w:rFonts w:ascii="Times New Roman" w:eastAsia="Times New Roman" w:hAnsi="Times New Roman" w:cs="Narkisim" w:hint="cs"/>
          <w:sz w:val="19"/>
          <w:szCs w:val="19"/>
          <w:rtl/>
        </w:rPr>
        <w:t>'</w:t>
      </w:r>
      <w:r w:rsidR="00A4678C" w:rsidRPr="00940DD1">
        <w:rPr>
          <w:rFonts w:ascii="Times New Roman" w:eastAsia="Times New Roman" w:hAnsi="Times New Roman" w:cs="Narkisim"/>
          <w:sz w:val="19"/>
          <w:szCs w:val="19"/>
          <w:rtl/>
        </w:rPr>
        <w:t xml:space="preserve"> דדוקא דבר איסור הנבלע בכלי ע"י אור צריך ליבון אבל דבר היתר הנבלע בכלי ע"י אור אף שאח"כ נאסר כגון בשר קדשים שצלהו בשפוד ע"ג האור אף שלבסוף נעשה הבליעה בשפוד נותר אפ"ה הכשרו של שפוד זה די בהגעלה ונחלקו הפוסקים לענין חמץ הבלוע בכלי י"א דזה ג"כ מקרי התירא בלע שבאמצע השנה כשנבלע החמץ של המוליית"א בשפוד היה היתר וע"כ סגי בהגעלה ולדידהו כל כלים שתשמישן ע"י אור לענין פסח די בהגעלה וי"א דוקא נותר שבעת הבליעה לא היה שם נותר על הבשר כלל לכן נקרא ד"ז בשם היתירא בלע אבל חמץ דבעת השתמשות השפוד בחמץ היה שם חמץ על הבליעה ועכשיו ג"כ שמו חמץ אלא שעתה נתעורר האיסור למפרע על שם חמץ זה לא מקרי בשם התירא בלע דחמץ בלע בתוכו וגם עכשיו הוא חמץ ובכלל איסורא בלע הוא וצריכין ליבון</w:t>
      </w:r>
      <w:r w:rsidR="00A4678C" w:rsidRPr="00940DD1">
        <w:rPr>
          <w:rFonts w:ascii="Times New Roman" w:eastAsia="Times New Roman" w:hAnsi="Times New Roman" w:cs="Narkisim" w:hint="cs"/>
          <w:sz w:val="19"/>
          <w:szCs w:val="19"/>
          <w:rtl/>
        </w:rPr>
        <w:t>.</w:t>
      </w:r>
    </w:p>
    <w:p w:rsidR="0021352D" w:rsidRPr="00940DD1" w:rsidRDefault="0021352D" w:rsidP="00196C93">
      <w:pPr>
        <w:spacing w:after="0" w:line="240" w:lineRule="auto"/>
        <w:jc w:val="both"/>
        <w:rPr>
          <w:rFonts w:ascii="Times New Roman" w:eastAsia="Times New Roman" w:hAnsi="Times New Roman" w:cs="Narkisim"/>
          <w:sz w:val="19"/>
          <w:szCs w:val="19"/>
          <w:rtl/>
        </w:rPr>
      </w:pPr>
      <w:r w:rsidRPr="00D071C9">
        <w:rPr>
          <w:rFonts w:ascii="Times New Roman" w:eastAsia="Times New Roman" w:hAnsi="Times New Roman" w:cs="Narkisim" w:hint="cs"/>
          <w:b/>
          <w:bCs/>
          <w:sz w:val="19"/>
          <w:szCs w:val="19"/>
          <w:rtl/>
        </w:rPr>
        <w:t>לא.</w:t>
      </w:r>
      <w:r>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ר"ל שאם ישימו עליו קש מצד חוץ ישרף הקש מכח הליבון</w:t>
      </w:r>
      <w:r w:rsidRPr="00940DD1">
        <w:rPr>
          <w:rFonts w:ascii="Times New Roman" w:eastAsia="Times New Roman" w:hAnsi="Times New Roman" w:cs="Narkisim" w:hint="cs"/>
          <w:sz w:val="19"/>
          <w:szCs w:val="19"/>
          <w:rtl/>
        </w:rPr>
        <w:t>.</w:t>
      </w:r>
    </w:p>
    <w:p w:rsidR="0021352D" w:rsidRDefault="0021352D" w:rsidP="00196C93">
      <w:pPr>
        <w:spacing w:after="0" w:line="240" w:lineRule="auto"/>
        <w:jc w:val="both"/>
        <w:rPr>
          <w:rFonts w:ascii="Times New Roman" w:eastAsia="Times New Roman" w:hAnsi="Times New Roman" w:cs="Narkisim"/>
          <w:sz w:val="19"/>
          <w:szCs w:val="19"/>
          <w:rtl/>
        </w:rPr>
      </w:pPr>
      <w:r>
        <w:rPr>
          <w:rFonts w:ascii="Times New Roman" w:eastAsia="Times New Roman" w:hAnsi="Times New Roman" w:cs="Narkisim" w:hint="cs"/>
          <w:sz w:val="19"/>
          <w:szCs w:val="19"/>
          <w:rtl/>
        </w:rPr>
        <w:t xml:space="preserve">לד. </w:t>
      </w:r>
      <w:r w:rsidRPr="00940DD1">
        <w:rPr>
          <w:rFonts w:ascii="Times New Roman" w:eastAsia="Times New Roman" w:hAnsi="Times New Roman" w:cs="Narkisim"/>
          <w:sz w:val="19"/>
          <w:szCs w:val="19"/>
          <w:rtl/>
        </w:rPr>
        <w:t>לפי שלפעמים נשפך עליה עיסה ונבלע בה טעם חמץ ע"י האור</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דבאמת שתי קדרות הנוגעות זו בזו אין יוצאת הבליעה מזו לזו כמבואר ביו"ד וגם יש לתלות שאף אם נשפך כבר נשרף והלך לו כיון שבכל שעה היא על האש</w:t>
      </w:r>
      <w:r w:rsidRPr="00940DD1">
        <w:rPr>
          <w:rFonts w:ascii="Times New Roman" w:eastAsia="Times New Roman" w:hAnsi="Times New Roman" w:cs="Narkisim" w:hint="cs"/>
          <w:sz w:val="19"/>
          <w:szCs w:val="19"/>
          <w:rtl/>
        </w:rPr>
        <w:t>.</w:t>
      </w:r>
    </w:p>
    <w:p w:rsidR="0021352D" w:rsidRDefault="0021352D" w:rsidP="00196C93">
      <w:pPr>
        <w:spacing w:after="0" w:line="240" w:lineRule="auto"/>
        <w:jc w:val="both"/>
        <w:rPr>
          <w:rFonts w:ascii="Times New Roman" w:eastAsia="Times New Roman" w:hAnsi="Times New Roman" w:cs="Narkisim"/>
          <w:sz w:val="19"/>
          <w:szCs w:val="19"/>
          <w:rtl/>
        </w:rPr>
      </w:pPr>
      <w:r w:rsidRPr="00D071C9">
        <w:rPr>
          <w:rFonts w:ascii="Times New Roman" w:eastAsia="Times New Roman" w:hAnsi="Times New Roman" w:cs="Narkisim" w:hint="cs"/>
          <w:b/>
          <w:bCs/>
          <w:sz w:val="19"/>
          <w:szCs w:val="19"/>
          <w:rtl/>
        </w:rPr>
        <w:t xml:space="preserve">נג. </w:t>
      </w:r>
      <w:r w:rsidRPr="00940DD1">
        <w:rPr>
          <w:rFonts w:ascii="Times New Roman" w:eastAsia="Times New Roman" w:hAnsi="Times New Roman" w:cs="Narkisim"/>
          <w:sz w:val="19"/>
          <w:szCs w:val="19"/>
          <w:rtl/>
        </w:rPr>
        <w:t>ואע"ג דבאיזה מקום אינו נוגע האבן מי הרתיחה העולים מן האבן נוגעים שם ושרי</w:t>
      </w:r>
      <w:r w:rsidRPr="00940DD1">
        <w:rPr>
          <w:rFonts w:ascii="Times New Roman" w:eastAsia="Times New Roman" w:hAnsi="Times New Roman" w:cs="Narkisim" w:hint="cs"/>
          <w:sz w:val="19"/>
          <w:szCs w:val="19"/>
          <w:rtl/>
        </w:rPr>
        <w:t>.</w:t>
      </w:r>
    </w:p>
    <w:p w:rsidR="005D0824" w:rsidRPr="00940DD1" w:rsidRDefault="00D071C9" w:rsidP="00196C93">
      <w:pPr>
        <w:pStyle w:val="1"/>
        <w:rPr>
          <w:rtl/>
        </w:rPr>
      </w:pPr>
      <w:r>
        <w:rPr>
          <w:rFonts w:hint="cs"/>
          <w:rtl/>
        </w:rPr>
        <w:t xml:space="preserve">9. </w:t>
      </w:r>
      <w:r w:rsidR="00A4678C" w:rsidRPr="00940DD1">
        <w:rPr>
          <w:rFonts w:hint="cs"/>
          <w:rtl/>
        </w:rPr>
        <w:t>ראבי"ה (</w:t>
      </w:r>
      <w:r w:rsidR="00A4678C" w:rsidRPr="00940DD1">
        <w:rPr>
          <w:rtl/>
        </w:rPr>
        <w:t>סי</w:t>
      </w:r>
      <w:r w:rsidR="00A4678C" w:rsidRPr="00940DD1">
        <w:rPr>
          <w:rFonts w:hint="cs"/>
          <w:rtl/>
        </w:rPr>
        <w:t>'</w:t>
      </w:r>
      <w:r w:rsidR="00A4678C" w:rsidRPr="00940DD1">
        <w:rPr>
          <w:rtl/>
        </w:rPr>
        <w:t xml:space="preserve"> תסד</w:t>
      </w:r>
      <w:r w:rsidR="005D0824" w:rsidRPr="00940DD1">
        <w:rPr>
          <w:rFonts w:hint="cs"/>
          <w:rtl/>
        </w:rPr>
        <w:t>)</w:t>
      </w:r>
    </w:p>
    <w:p w:rsidR="00170272"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 xml:space="preserve">וקערות צריך להגעיל בכלי ראשון, ולא שנא של מתכות ולא שנא של עץ, </w:t>
      </w:r>
      <w:r w:rsidRPr="00940DD1">
        <w:rPr>
          <w:rFonts w:ascii="Times New Roman" w:eastAsia="Times New Roman" w:hAnsi="Times New Roman" w:cs="Narkisim"/>
          <w:b/>
          <w:bCs/>
          <w:sz w:val="19"/>
          <w:szCs w:val="19"/>
          <w:rtl/>
        </w:rPr>
        <w:t>מפני שפעמים שכופין את הקערה ע</w:t>
      </w:r>
      <w:r w:rsidRPr="00940DD1">
        <w:rPr>
          <w:rFonts w:ascii="Times New Roman" w:eastAsia="Times New Roman" w:hAnsi="Times New Roman" w:cs="Narkisim" w:hint="cs"/>
          <w:b/>
          <w:bCs/>
          <w:sz w:val="19"/>
          <w:szCs w:val="19"/>
          <w:rtl/>
        </w:rPr>
        <w:t>"ג</w:t>
      </w:r>
      <w:r w:rsidRPr="00940DD1">
        <w:rPr>
          <w:rFonts w:ascii="Times New Roman" w:eastAsia="Times New Roman" w:hAnsi="Times New Roman" w:cs="Narkisim"/>
          <w:b/>
          <w:bCs/>
          <w:sz w:val="19"/>
          <w:szCs w:val="19"/>
          <w:rtl/>
        </w:rPr>
        <w:t xml:space="preserve"> בשר ודגים בתוך היורה, וגם שואבים בה מרק מתוך היורה הרותחת, והוה לה כלי ראשון</w:t>
      </w:r>
      <w:r w:rsidRPr="00940DD1">
        <w:rPr>
          <w:rFonts w:ascii="Times New Roman" w:eastAsia="Times New Roman" w:hAnsi="Times New Roman" w:cs="Narkisim" w:hint="cs"/>
          <w:sz w:val="19"/>
          <w:szCs w:val="19"/>
          <w:rtl/>
        </w:rPr>
        <w:t>.</w:t>
      </w:r>
      <w:r w:rsidR="00170272">
        <w:rPr>
          <w:rFonts w:ascii="Times New Roman" w:eastAsia="Times New Roman" w:hAnsi="Times New Roman" w:cs="Narkisim" w:hint="cs"/>
          <w:sz w:val="19"/>
          <w:szCs w:val="19"/>
          <w:rtl/>
        </w:rPr>
        <w:t>..</w:t>
      </w:r>
      <w:r w:rsidR="00170272" w:rsidRPr="00170272">
        <w:rPr>
          <w:rFonts w:ascii="Times New Roman" w:eastAsia="Times New Roman" w:hAnsi="Times New Roman" w:cs="Narkisim"/>
          <w:sz w:val="19"/>
          <w:szCs w:val="19"/>
          <w:rtl/>
        </w:rPr>
        <w:t xml:space="preserve"> </w:t>
      </w:r>
      <w:r w:rsidR="00170272" w:rsidRPr="00940DD1">
        <w:rPr>
          <w:rFonts w:ascii="Times New Roman" w:eastAsia="Times New Roman" w:hAnsi="Times New Roman" w:cs="Narkisim"/>
          <w:sz w:val="19"/>
          <w:szCs w:val="19"/>
          <w:rtl/>
        </w:rPr>
        <w:t>וראיתי ראשונים שאמרו שאינו מועיל לקדירה אם ילבננה בכבשן, דחייס דילמא פקעה ולא מלבן שפיר. וכ</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 xml:space="preserve">כ זקיני כן. ושגגה היא בידם, ולא אמרו חכמים כן אלא היכא שמתלבן מבחוץ </w:t>
      </w:r>
      <w:r w:rsidR="00170272" w:rsidRPr="00940DD1">
        <w:rPr>
          <w:rFonts w:ascii="Times New Roman" w:eastAsia="Times New Roman" w:hAnsi="Times New Roman" w:cs="Narkisim"/>
          <w:sz w:val="19"/>
          <w:szCs w:val="19"/>
          <w:rtl/>
        </w:rPr>
        <w:lastRenderedPageBreak/>
        <w:t>ולא מבפנים, אי נמי ע</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י מילוי גומרי חשו לפקיעה, אבל כשמחזירו לכבשן מתלבן מפנים ומבחוץ, כי השלהבת באה לו בכל צדדיו, ולא פקעה אלא במלייה גומרי.</w:t>
      </w:r>
      <w:r w:rsidR="00170272" w:rsidRPr="00940DD1">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sz w:val="19"/>
          <w:szCs w:val="19"/>
          <w:rtl/>
        </w:rPr>
        <w:t>ובשאלתות פרשת ראשי המטות נמי דכלי חרס שרי בהחזרות לכבשונות</w:t>
      </w:r>
      <w:r w:rsidR="00170272" w:rsidRPr="00940DD1">
        <w:rPr>
          <w:rFonts w:ascii="Times New Roman" w:eastAsia="Times New Roman" w:hAnsi="Times New Roman" w:cs="Narkisim" w:hint="cs"/>
          <w:sz w:val="19"/>
          <w:szCs w:val="19"/>
          <w:rtl/>
        </w:rPr>
        <w:t>.</w:t>
      </w:r>
      <w:r w:rsidR="00170272">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sz w:val="19"/>
          <w:szCs w:val="19"/>
          <w:rtl/>
        </w:rPr>
        <w:t>מחבת שמטגנים בה הוגד לי בשם רבינו אבא מורי אחרי פטירתו נ"ע שהיה מצריכה ליבון, דמדמי לה לתנור שאופין בו דבעי היסק. ולא זכיתי לדון לפניו. ונ</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ל דסגי ליה בהגעלה והכי נהוג עלמא</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 xml:space="preserve"> חדא דחזינן בפירקין דלענין חיוב חלה יהיב תלמודא לטיגון ולבישול חדא דינא</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 xml:space="preserve"> ותו שלא חילקו חכמים בין יורה ליורה אע</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פ שיש יורה שמטגנין בה חלבים</w:t>
      </w:r>
      <w:r w:rsidR="00170272" w:rsidRPr="00940DD1">
        <w:rPr>
          <w:rFonts w:ascii="Times New Roman" w:eastAsia="Times New Roman" w:hAnsi="Times New Roman" w:cs="Narkisim" w:hint="cs"/>
          <w:sz w:val="19"/>
          <w:szCs w:val="19"/>
          <w:rtl/>
        </w:rPr>
        <w:t xml:space="preserve">, </w:t>
      </w:r>
      <w:r w:rsidR="00170272" w:rsidRPr="00940DD1">
        <w:rPr>
          <w:rFonts w:ascii="Times New Roman" w:eastAsia="Times New Roman" w:hAnsi="Times New Roman" w:cs="Narkisim"/>
          <w:sz w:val="19"/>
          <w:szCs w:val="19"/>
          <w:rtl/>
        </w:rPr>
        <w:t>ותו דתניא בתוספתא בשילהי מס</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 xml:space="preserve"> ע</w:t>
      </w:r>
      <w:r w:rsidR="00170272" w:rsidRPr="00940DD1">
        <w:rPr>
          <w:rFonts w:ascii="Times New Roman" w:eastAsia="Times New Roman" w:hAnsi="Times New Roman" w:cs="Narkisim" w:hint="cs"/>
          <w:sz w:val="19"/>
          <w:szCs w:val="19"/>
          <w:rtl/>
        </w:rPr>
        <w:t>"</w:t>
      </w:r>
      <w:r w:rsidR="00170272" w:rsidRPr="00940DD1">
        <w:rPr>
          <w:rFonts w:ascii="Times New Roman" w:eastAsia="Times New Roman" w:hAnsi="Times New Roman" w:cs="Narkisim"/>
          <w:sz w:val="19"/>
          <w:szCs w:val="19"/>
          <w:rtl/>
        </w:rPr>
        <w:t>ז היורות והקומקמוסין והטוגנין ומחמי חמין מדיחן ברותחין</w:t>
      </w:r>
      <w:r w:rsidR="00170272" w:rsidRPr="00940DD1">
        <w:rPr>
          <w:rFonts w:ascii="Times New Roman" w:eastAsia="Times New Roman" w:hAnsi="Times New Roman" w:cs="Narkisim" w:hint="cs"/>
          <w:sz w:val="19"/>
          <w:szCs w:val="19"/>
          <w:rtl/>
        </w:rPr>
        <w:t>.</w:t>
      </w:r>
    </w:p>
    <w:p w:rsidR="005D0824" w:rsidRPr="00940DD1" w:rsidRDefault="00D071C9" w:rsidP="00196C93">
      <w:pPr>
        <w:pStyle w:val="1"/>
        <w:rPr>
          <w:rtl/>
        </w:rPr>
      </w:pPr>
      <w:r>
        <w:rPr>
          <w:rFonts w:hint="cs"/>
          <w:rtl/>
        </w:rPr>
        <w:t xml:space="preserve">10. </w:t>
      </w:r>
      <w:r w:rsidR="00A4678C" w:rsidRPr="00940DD1">
        <w:rPr>
          <w:rFonts w:hint="cs"/>
          <w:rtl/>
        </w:rPr>
        <w:t>תוס</w:t>
      </w:r>
      <w:r w:rsidR="005D0824" w:rsidRPr="00940DD1">
        <w:rPr>
          <w:rFonts w:hint="cs"/>
          <w:rtl/>
        </w:rPr>
        <w:t>פות</w:t>
      </w:r>
      <w:r w:rsidR="00A4678C" w:rsidRPr="00940DD1">
        <w:rPr>
          <w:rFonts w:hint="cs"/>
          <w:rtl/>
        </w:rPr>
        <w:t xml:space="preserve"> (</w:t>
      </w:r>
      <w:r w:rsidR="00A4678C" w:rsidRPr="00940DD1">
        <w:rPr>
          <w:rtl/>
        </w:rPr>
        <w:t>ע</w:t>
      </w:r>
      <w:r w:rsidR="00A4678C" w:rsidRPr="00940DD1">
        <w:rPr>
          <w:rFonts w:hint="cs"/>
          <w:rtl/>
        </w:rPr>
        <w:t>"ז</w:t>
      </w:r>
      <w:r w:rsidR="00A4678C" w:rsidRPr="00940DD1">
        <w:rPr>
          <w:rtl/>
        </w:rPr>
        <w:t xml:space="preserve"> עד ב</w:t>
      </w:r>
      <w:r w:rsidR="00A4678C"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והני קערות שהם בולעות ע</w:t>
      </w:r>
      <w:r w:rsidRPr="00940DD1">
        <w:rPr>
          <w:rFonts w:ascii="Times New Roman" w:eastAsia="Times New Roman" w:hAnsi="Times New Roman" w:cs="Narkisim" w:hint="cs"/>
          <w:sz w:val="19"/>
          <w:szCs w:val="19"/>
          <w:rtl/>
        </w:rPr>
        <w:t>"י</w:t>
      </w:r>
      <w:r w:rsidRPr="00940DD1">
        <w:rPr>
          <w:rFonts w:ascii="Times New Roman" w:eastAsia="Times New Roman" w:hAnsi="Times New Roman" w:cs="Narkisim"/>
          <w:sz w:val="19"/>
          <w:szCs w:val="19"/>
          <w:rtl/>
        </w:rPr>
        <w:t xml:space="preserve"> עירוי היה נראה כמו</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כ דסגי להו בעירוי להגעילן וכן פירשתי בסדר ביעור חמץ בקרובץ שבת הגדול שיסד רבינו יוסף ט"ע קדירות אין צריך לפלחא כו' וקערות מותרות כי שקיל מדורא עלייהו לאנחא </w:t>
      </w:r>
      <w:r w:rsidRPr="00940DD1">
        <w:rPr>
          <w:rFonts w:ascii="Times New Roman" w:eastAsia="Times New Roman" w:hAnsi="Times New Roman" w:cs="Narkisim"/>
          <w:b/>
          <w:bCs/>
          <w:sz w:val="19"/>
          <w:szCs w:val="19"/>
          <w:rtl/>
        </w:rPr>
        <w:t>ומיהו אין הלכה כך אלא צריך להגעילן בכ</w:t>
      </w:r>
      <w:r w:rsidRPr="00940DD1">
        <w:rPr>
          <w:rFonts w:ascii="Times New Roman" w:eastAsia="Times New Roman" w:hAnsi="Times New Roman" w:cs="Narkisim" w:hint="cs"/>
          <w:b/>
          <w:bCs/>
          <w:sz w:val="19"/>
          <w:szCs w:val="19"/>
          <w:rtl/>
        </w:rPr>
        <w:t>"ר</w:t>
      </w:r>
      <w:r w:rsidRPr="00940DD1">
        <w:rPr>
          <w:rFonts w:ascii="Times New Roman" w:eastAsia="Times New Roman" w:hAnsi="Times New Roman" w:cs="Narkisim"/>
          <w:b/>
          <w:bCs/>
          <w:sz w:val="19"/>
          <w:szCs w:val="19"/>
          <w:rtl/>
        </w:rPr>
        <w:t xml:space="preserve"> משום דפעמים שתוחבין הקערות בתוך הכ</w:t>
      </w:r>
      <w:r w:rsidRPr="00940DD1">
        <w:rPr>
          <w:rFonts w:ascii="Times New Roman" w:eastAsia="Times New Roman" w:hAnsi="Times New Roman" w:cs="Narkisim" w:hint="cs"/>
          <w:b/>
          <w:bCs/>
          <w:sz w:val="19"/>
          <w:szCs w:val="19"/>
          <w:rtl/>
        </w:rPr>
        <w:t>"ר</w:t>
      </w:r>
      <w:r w:rsidRPr="00940DD1">
        <w:rPr>
          <w:rFonts w:ascii="Times New Roman" w:eastAsia="Times New Roman" w:hAnsi="Times New Roman" w:cs="Narkisim"/>
          <w:b/>
          <w:bCs/>
          <w:sz w:val="19"/>
          <w:szCs w:val="19"/>
          <w:rtl/>
        </w:rPr>
        <w:t xml:space="preserve"> ותוך יורה מרותחת</w:t>
      </w:r>
      <w:r w:rsidRPr="00940DD1">
        <w:rPr>
          <w:rFonts w:ascii="Times New Roman" w:eastAsia="Times New Roman" w:hAnsi="Times New Roman" w:cs="Narkisim" w:hint="cs"/>
          <w:sz w:val="19"/>
          <w:szCs w:val="19"/>
          <w:rtl/>
        </w:rPr>
        <w:t>.</w:t>
      </w:r>
    </w:p>
    <w:p w:rsidR="005D0824" w:rsidRPr="00940DD1" w:rsidRDefault="00D071C9" w:rsidP="00196C93">
      <w:pPr>
        <w:pStyle w:val="1"/>
        <w:rPr>
          <w:rtl/>
        </w:rPr>
      </w:pPr>
      <w:r>
        <w:rPr>
          <w:rFonts w:hint="cs"/>
          <w:rtl/>
        </w:rPr>
        <w:t xml:space="preserve">11. </w:t>
      </w:r>
      <w:r w:rsidR="00A4678C" w:rsidRPr="00940DD1">
        <w:rPr>
          <w:rFonts w:hint="cs"/>
          <w:rtl/>
        </w:rPr>
        <w:t>שו"ת הרשב"א (ח"א סי' שעב</w:t>
      </w:r>
      <w:r w:rsidR="005D0824"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 xml:space="preserve">שאלת עוד כוסות או טאסים של מתכות שמשתמשין בהן כל השנה ורוצה להשתמש בהן בפסח. אם יספיק בהן הדחה בעלמא כמו ששנינו דברים שמשתמשין בהן בצונן כגון הכוסות והצלוחיות מדיחן ומטבילן והן טהורין. או נחוש כי לפעמים בימות החורף מניחין אותן על האש לחמם בהם את היין ונותנין שם חמץ ויצטרכו הגעלה? </w:t>
      </w:r>
      <w:r w:rsidR="00940DD1">
        <w:rPr>
          <w:rFonts w:ascii="Times New Roman" w:eastAsia="Times New Roman" w:hAnsi="Times New Roman" w:cs="Narkisim"/>
          <w:sz w:val="19"/>
          <w:szCs w:val="19"/>
          <w:rtl/>
        </w:rPr>
        <w:t xml:space="preserve">וזה יתפשט ללוקח כוסות מן הגוי. </w:t>
      </w:r>
      <w:r w:rsid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 xml:space="preserve">תשובה משורת הדין נראה שאינו צריך אלא הדחה כמו ששנינו בברייתא. שאע"פ שפעמים עושין כן כמו שאמרו </w:t>
      </w:r>
      <w:r w:rsidRPr="00940DD1">
        <w:rPr>
          <w:rFonts w:ascii="Times New Roman" w:eastAsia="Times New Roman" w:hAnsi="Times New Roman" w:cs="Narkisim"/>
          <w:b/>
          <w:bCs/>
          <w:sz w:val="19"/>
          <w:szCs w:val="19"/>
          <w:rtl/>
        </w:rPr>
        <w:t>כל שאינו בן יומו מותר ולפיכ</w:t>
      </w:r>
      <w:r w:rsidRPr="00940DD1">
        <w:rPr>
          <w:rFonts w:ascii="Times New Roman" w:eastAsia="Times New Roman" w:hAnsi="Times New Roman" w:cs="Narkisim" w:hint="cs"/>
          <w:b/>
          <w:bCs/>
          <w:sz w:val="19"/>
          <w:szCs w:val="19"/>
          <w:rtl/>
        </w:rPr>
        <w:t>ך</w:t>
      </w:r>
      <w:r w:rsidRPr="00940DD1">
        <w:rPr>
          <w:rFonts w:ascii="Times New Roman" w:eastAsia="Times New Roman" w:hAnsi="Times New Roman" w:cs="Narkisim"/>
          <w:b/>
          <w:bCs/>
          <w:sz w:val="19"/>
          <w:szCs w:val="19"/>
          <w:rtl/>
        </w:rPr>
        <w:t xml:space="preserve"> לא הלכו בהן חכמים אלא אחר עיקר תשמיש</w:t>
      </w:r>
      <w:r w:rsidRPr="00940DD1">
        <w:rPr>
          <w:rFonts w:ascii="Times New Roman" w:eastAsia="Times New Roman" w:hAnsi="Times New Roman" w:cs="Narkisim"/>
          <w:sz w:val="19"/>
          <w:szCs w:val="19"/>
          <w:rtl/>
        </w:rPr>
        <w:t>. שאם אין אתה אומר כן לא אמרו בלוקח כלים ישנים מן הגוי שאין הכוסות והצלוחיות צריכין אלא הדחה. וכי נשתנה תשמישן של כוסות מאותו זמן לזמננו עולם כמנהגו נוהג. אלא שלא הלכו בהכשר הכלים אלא אחר עיקר תשמישן. ומ</w:t>
      </w:r>
      <w:r w:rsidRPr="00940DD1">
        <w:rPr>
          <w:rFonts w:ascii="Times New Roman" w:eastAsia="Times New Roman" w:hAnsi="Times New Roman" w:cs="Narkisim" w:hint="cs"/>
          <w:sz w:val="19"/>
          <w:szCs w:val="19"/>
          <w:rtl/>
        </w:rPr>
        <w:t>"מ</w:t>
      </w:r>
      <w:r w:rsidRPr="00940DD1">
        <w:rPr>
          <w:rFonts w:ascii="Times New Roman" w:eastAsia="Times New Roman" w:hAnsi="Times New Roman" w:cs="Narkisim"/>
          <w:sz w:val="19"/>
          <w:szCs w:val="19"/>
          <w:rtl/>
        </w:rPr>
        <w:t xml:space="preserve"> עכשו נהגו בפסח להגעיל את הכל משום חומרו של חמץ.</w:t>
      </w:r>
    </w:p>
    <w:p w:rsidR="005D0824" w:rsidRPr="00940DD1" w:rsidRDefault="00D071C9" w:rsidP="00196C93">
      <w:pPr>
        <w:pStyle w:val="1"/>
        <w:rPr>
          <w:rtl/>
        </w:rPr>
      </w:pPr>
      <w:r>
        <w:rPr>
          <w:rFonts w:hint="cs"/>
          <w:rtl/>
        </w:rPr>
        <w:t xml:space="preserve">12. </w:t>
      </w:r>
      <w:r w:rsidR="00A4678C" w:rsidRPr="00940DD1">
        <w:rPr>
          <w:rFonts w:hint="cs"/>
          <w:rtl/>
        </w:rPr>
        <w:t>פר"ח (</w:t>
      </w:r>
      <w:r w:rsidR="005D0824" w:rsidRPr="00940DD1">
        <w:rPr>
          <w:rFonts w:hint="cs"/>
          <w:rtl/>
        </w:rPr>
        <w:t xml:space="preserve">סי' תנא </w:t>
      </w:r>
      <w:r w:rsidR="00A4678C" w:rsidRPr="00940DD1">
        <w:rPr>
          <w:rFonts w:hint="cs"/>
          <w:rtl/>
        </w:rPr>
        <w:t>ס"ק ו)</w:t>
      </w:r>
    </w:p>
    <w:p w:rsidR="005D0824"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hint="cs"/>
          <w:sz w:val="19"/>
          <w:szCs w:val="19"/>
          <w:rtl/>
        </w:rPr>
        <w:t>והכי מסתברא דלא אזלינן בכלי בתר רוב תשמישו שהרי כלי שני שכיסו בו קדרה או שהניחוהו באש לחמם בו שום דבר וכיוצא על כרחך בלע טפי מכלי שני שמערין לתוכו רותח ומעתה איך נאמר שנפלט האיסור שבלע בהיותו תשמיש כ"ר ע"י עירוי והלא כלל גדול אמרו כבולעו כך פולטו</w:t>
      </w:r>
      <w:r w:rsidR="005D0824" w:rsidRPr="00940DD1">
        <w:rPr>
          <w:rFonts w:ascii="Times New Roman" w:eastAsia="Times New Roman" w:hAnsi="Times New Roman" w:cs="Narkisim" w:hint="cs"/>
          <w:sz w:val="19"/>
          <w:szCs w:val="19"/>
          <w:rtl/>
        </w:rPr>
        <w:t>.</w:t>
      </w:r>
    </w:p>
    <w:p w:rsidR="00170272" w:rsidRPr="00940DD1" w:rsidRDefault="00D071C9" w:rsidP="00196C93">
      <w:pPr>
        <w:pStyle w:val="1"/>
        <w:rPr>
          <w:rtl/>
        </w:rPr>
      </w:pPr>
      <w:r>
        <w:rPr>
          <w:rFonts w:hint="cs"/>
          <w:rtl/>
        </w:rPr>
        <w:t xml:space="preserve">13. </w:t>
      </w:r>
      <w:r w:rsidR="00170272" w:rsidRPr="00940DD1">
        <w:rPr>
          <w:rFonts w:hint="cs"/>
          <w:rtl/>
        </w:rPr>
        <w:t>ט"ז (סי' תנא ס"ק ו)</w:t>
      </w:r>
    </w:p>
    <w:p w:rsidR="00170272" w:rsidRPr="00940DD1" w:rsidRDefault="00170272" w:rsidP="00196C93">
      <w:pPr>
        <w:spacing w:after="0" w:line="240" w:lineRule="auto"/>
        <w:jc w:val="both"/>
        <w:rPr>
          <w:rFonts w:ascii="Times New Roman" w:eastAsia="Times New Roman" w:hAnsi="Times New Roman" w:cs="Narkisim"/>
          <w:sz w:val="19"/>
          <w:szCs w:val="19"/>
          <w:rtl/>
        </w:rPr>
      </w:pPr>
      <w:r>
        <w:rPr>
          <w:rFonts w:ascii="Times New Roman" w:eastAsia="Times New Roman" w:hAnsi="Times New Roman" w:cs="Narkisim" w:hint="cs"/>
          <w:sz w:val="19"/>
          <w:szCs w:val="19"/>
          <w:rtl/>
        </w:rPr>
        <w:t xml:space="preserve">ו. </w:t>
      </w:r>
      <w:r w:rsidRPr="00940DD1">
        <w:rPr>
          <w:rFonts w:ascii="Times New Roman" w:eastAsia="Times New Roman" w:hAnsi="Times New Roman" w:cs="Narkisim"/>
          <w:sz w:val="19"/>
          <w:szCs w:val="19"/>
          <w:rtl/>
        </w:rPr>
        <w:t>שמא יש באותו מקום ממש מן החמץ והחלוד</w:t>
      </w:r>
      <w:r w:rsidRPr="00940DD1">
        <w:rPr>
          <w:rFonts w:ascii="Times New Roman" w:eastAsia="Times New Roman" w:hAnsi="Times New Roman" w:cs="Narkisim" w:hint="cs"/>
          <w:sz w:val="19"/>
          <w:szCs w:val="19"/>
          <w:rtl/>
        </w:rPr>
        <w:t>ה</w:t>
      </w:r>
      <w:r w:rsidRPr="00940DD1">
        <w:rPr>
          <w:rFonts w:ascii="Times New Roman" w:eastAsia="Times New Roman" w:hAnsi="Times New Roman" w:cs="Narkisim"/>
          <w:sz w:val="19"/>
          <w:szCs w:val="19"/>
          <w:rtl/>
        </w:rPr>
        <w:t xml:space="preserve"> מכסהו ולזה לא מהני הגעלה</w:t>
      </w:r>
      <w:r w:rsidRPr="00940DD1">
        <w:rPr>
          <w:rFonts w:ascii="Times New Roman" w:eastAsia="Times New Roman" w:hAnsi="Times New Roman" w:cs="Narkisim" w:hint="cs"/>
          <w:sz w:val="19"/>
          <w:szCs w:val="19"/>
          <w:rtl/>
        </w:rPr>
        <w:t>.</w:t>
      </w:r>
    </w:p>
    <w:p w:rsidR="00A4678C" w:rsidRDefault="00170272" w:rsidP="00196C93">
      <w:pPr>
        <w:spacing w:after="0" w:line="240" w:lineRule="auto"/>
        <w:jc w:val="both"/>
        <w:rPr>
          <w:rFonts w:ascii="Times New Roman" w:eastAsia="Times New Roman" w:hAnsi="Times New Roman" w:cs="Narkisim"/>
          <w:sz w:val="19"/>
          <w:szCs w:val="19"/>
          <w:rtl/>
        </w:rPr>
      </w:pPr>
      <w:r>
        <w:rPr>
          <w:rFonts w:ascii="Times New Roman" w:eastAsia="Times New Roman" w:hAnsi="Times New Roman" w:cs="Narkisim" w:hint="cs"/>
          <w:sz w:val="19"/>
          <w:szCs w:val="19"/>
          <w:rtl/>
        </w:rPr>
        <w:t xml:space="preserve">יא. </w:t>
      </w:r>
      <w:r w:rsidR="00A4678C" w:rsidRPr="00940DD1">
        <w:rPr>
          <w:rFonts w:ascii="Times New Roman" w:eastAsia="Times New Roman" w:hAnsi="Times New Roman" w:cs="Narkisim"/>
          <w:sz w:val="19"/>
          <w:szCs w:val="19"/>
          <w:rtl/>
        </w:rPr>
        <w:t>נראה טעם חומרת</w:t>
      </w:r>
      <w:r w:rsidR="00A4678C" w:rsidRPr="00940DD1">
        <w:rPr>
          <w:rFonts w:ascii="Times New Roman" w:eastAsia="Times New Roman" w:hAnsi="Times New Roman" w:cs="Narkisim" w:hint="cs"/>
          <w:sz w:val="19"/>
          <w:szCs w:val="19"/>
          <w:rtl/>
        </w:rPr>
        <w:t>ם</w:t>
      </w:r>
      <w:r w:rsidR="00A4678C" w:rsidRPr="00940DD1">
        <w:rPr>
          <w:rFonts w:ascii="Times New Roman" w:eastAsia="Times New Roman" w:hAnsi="Times New Roman" w:cs="Narkisim"/>
          <w:sz w:val="19"/>
          <w:szCs w:val="19"/>
          <w:rtl/>
        </w:rPr>
        <w:t xml:space="preserve"> מפני המון העם דלא ידעו לחלק בין רוב תשמישן בכ</w:t>
      </w:r>
      <w:r w:rsidR="00A4678C" w:rsidRPr="00940DD1">
        <w:rPr>
          <w:rFonts w:ascii="Times New Roman" w:eastAsia="Times New Roman" w:hAnsi="Times New Roman" w:cs="Narkisim" w:hint="cs"/>
          <w:sz w:val="19"/>
          <w:szCs w:val="19"/>
          <w:rtl/>
        </w:rPr>
        <w:t>"</w:t>
      </w:r>
      <w:r w:rsidR="00A4678C" w:rsidRPr="00940DD1">
        <w:rPr>
          <w:rFonts w:ascii="Times New Roman" w:eastAsia="Times New Roman" w:hAnsi="Times New Roman" w:cs="Narkisim"/>
          <w:sz w:val="19"/>
          <w:szCs w:val="19"/>
          <w:rtl/>
        </w:rPr>
        <w:t>ר או לפעמים</w:t>
      </w:r>
      <w:r w:rsidR="00A4678C" w:rsidRPr="00940DD1">
        <w:rPr>
          <w:rFonts w:ascii="Times New Roman" w:eastAsia="Times New Roman" w:hAnsi="Times New Roman" w:cs="Narkisim" w:hint="cs"/>
          <w:sz w:val="19"/>
          <w:szCs w:val="19"/>
          <w:rtl/>
        </w:rPr>
        <w:t>.</w:t>
      </w:r>
    </w:p>
    <w:p w:rsidR="00170272" w:rsidRPr="00940DD1" w:rsidRDefault="00170272" w:rsidP="00196C93">
      <w:pPr>
        <w:spacing w:after="0" w:line="240" w:lineRule="auto"/>
        <w:jc w:val="both"/>
        <w:rPr>
          <w:rFonts w:ascii="Times New Roman" w:eastAsia="Times New Roman" w:hAnsi="Times New Roman" w:cs="Narkisim"/>
          <w:sz w:val="19"/>
          <w:szCs w:val="19"/>
          <w:rtl/>
        </w:rPr>
      </w:pPr>
      <w:r>
        <w:rPr>
          <w:rFonts w:ascii="Times New Roman" w:eastAsia="Times New Roman" w:hAnsi="Times New Roman" w:cs="Narkisim" w:hint="cs"/>
          <w:sz w:val="19"/>
          <w:szCs w:val="19"/>
          <w:rtl/>
        </w:rPr>
        <w:t xml:space="preserve">יב. </w:t>
      </w:r>
      <w:r w:rsidRPr="00940DD1">
        <w:rPr>
          <w:rFonts w:ascii="Times New Roman" w:eastAsia="Times New Roman" w:hAnsi="Times New Roman" w:cs="Narkisim"/>
          <w:sz w:val="19"/>
          <w:szCs w:val="19"/>
          <w:rtl/>
        </w:rPr>
        <w:t>ואע"ג דבאיזה מקום לא נוגע האבן מי הרתיחה נוגעים שם ושרי כמ"ש סע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טז</w:t>
      </w:r>
      <w:r w:rsidRPr="00940DD1">
        <w:rPr>
          <w:rFonts w:ascii="Times New Roman" w:eastAsia="Times New Roman" w:hAnsi="Times New Roman" w:cs="Narkisim" w:hint="cs"/>
          <w:sz w:val="19"/>
          <w:szCs w:val="19"/>
          <w:rtl/>
        </w:rPr>
        <w:t>.</w:t>
      </w:r>
    </w:p>
    <w:p w:rsidR="0013383D" w:rsidRPr="00940DD1" w:rsidRDefault="00D071C9" w:rsidP="00196C93">
      <w:pPr>
        <w:pStyle w:val="1"/>
        <w:rPr>
          <w:rtl/>
        </w:rPr>
      </w:pPr>
      <w:r>
        <w:rPr>
          <w:rFonts w:hint="cs"/>
          <w:rtl/>
        </w:rPr>
        <w:t xml:space="preserve">14. </w:t>
      </w:r>
      <w:r w:rsidR="00A4678C" w:rsidRPr="00940DD1">
        <w:rPr>
          <w:rFonts w:hint="cs"/>
          <w:rtl/>
        </w:rPr>
        <w:t>שו"ת אגר</w:t>
      </w:r>
      <w:r w:rsidR="005D0824" w:rsidRPr="00940DD1">
        <w:rPr>
          <w:rFonts w:hint="cs"/>
          <w:rtl/>
        </w:rPr>
        <w:t>ות מש</w:t>
      </w:r>
      <w:r w:rsidR="0013383D" w:rsidRPr="00940DD1">
        <w:rPr>
          <w:rFonts w:hint="cs"/>
          <w:rtl/>
        </w:rPr>
        <w:t>ה</w:t>
      </w:r>
      <w:r w:rsidR="00A4678C" w:rsidRPr="00940DD1">
        <w:rPr>
          <w:rFonts w:hint="cs"/>
          <w:rtl/>
        </w:rPr>
        <w:t xml:space="preserve"> (או"ח ה סי' לא</w:t>
      </w:r>
      <w:r w:rsidR="0013383D"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בטעם שהולכין אחר רוב תשמיש, שתמוה בידוע שמיעוט פעמים נשתמשו 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י אור וע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י רותחין, שנכשירו בהגעלה שהיא בדרך הבליעה דהרוב</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אף שברור שכלי שרק פעם אחת נשתמשו 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י אור ורותחין דאיסור, צריך הגעלה הגדולה. נלע"ד דהא חזינן שרבנן שאסרו קדרה שאינה בת יומא לא אסרו לאכול דבר הפגום, דהא האוכל כשר. ורק שאסרו להשתמש באינו בן יומו אטו בן יומו, שהוא איסור על האדם. לכן נהי שבפעם אחד הצריכו הגעלה הגדולה, משום שרק על שם איסור זה נקרא ואם יתירוהו בהגעלה גרועה אתי למיחלף באיסור כה"ג בן יומו, והיא עצם הגזירה על קדירה שאינה בת יומה. אבל כיוון שנשתמשו בו הרבה נקרא הכלי על שם האיסור של הרוב פעמים, ולא יבואו לטעות לבן יומו ולהתיר בהגעלה גרועה קדרה בת יומה שנשתמשו בה בכלי ראשון, כיוון שבקדירה זו השתמשו בד"כ בכלי שני, ולכן ליתא לטעם הגזירה. וא</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כ מה שאזלינן בתר רוב תשמישו הוא רק בהגעלה דאחר בן יומו שהוא דרבנן</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w:t>
      </w:r>
    </w:p>
    <w:p w:rsidR="0013383D" w:rsidRPr="00940DD1" w:rsidRDefault="00D071C9" w:rsidP="00196C93">
      <w:pPr>
        <w:pStyle w:val="1"/>
        <w:rPr>
          <w:rtl/>
        </w:rPr>
      </w:pPr>
      <w:r>
        <w:rPr>
          <w:rFonts w:hint="cs"/>
          <w:rtl/>
        </w:rPr>
        <w:t xml:space="preserve">15. </w:t>
      </w:r>
      <w:r w:rsidR="0013383D" w:rsidRPr="00940DD1">
        <w:rPr>
          <w:rFonts w:hint="cs"/>
          <w:rtl/>
        </w:rPr>
        <w:t>שו"ת ה</w:t>
      </w:r>
      <w:r w:rsidR="00A4678C" w:rsidRPr="00940DD1">
        <w:rPr>
          <w:rFonts w:hint="cs"/>
          <w:rtl/>
        </w:rPr>
        <w:t xml:space="preserve">רמ"ע מפאנו </w:t>
      </w:r>
      <w:r w:rsidR="0013383D" w:rsidRPr="00940DD1">
        <w:rPr>
          <w:rFonts w:hint="cs"/>
          <w:rtl/>
        </w:rPr>
        <w:t>(סי' צו)</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וכבר נתחבטו חכמי הישיבות שגדלתי ביניהם, על מה שנסתפק להם אם כבולעו כך פולטו ימשך מזה שפעם אחת בלבד שנשתמשנו בו בסכין ע"י האור אין לו הפלטה אלא ע"י האור ואיך יספיק להכשירו כפי רוב תשמישו, שהוא ברותחין ובכ</w:t>
      </w:r>
      <w:r w:rsidRPr="00940DD1">
        <w:rPr>
          <w:rFonts w:ascii="Times New Roman" w:eastAsia="Times New Roman" w:hAnsi="Times New Roman" w:cs="Narkisim" w:hint="cs"/>
          <w:sz w:val="19"/>
          <w:szCs w:val="19"/>
          <w:rtl/>
        </w:rPr>
        <w:t>"ר</w:t>
      </w:r>
      <w:r w:rsidRPr="00940DD1">
        <w:rPr>
          <w:rFonts w:ascii="Times New Roman" w:eastAsia="Times New Roman" w:hAnsi="Times New Roman" w:cs="Narkisim"/>
          <w:sz w:val="19"/>
          <w:szCs w:val="19"/>
          <w:rtl/>
        </w:rPr>
        <w:t xml:space="preserve"> וכן לכל כיוצא בזה לפי הדעת המוסמכת</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וקצתם חשבו שדוקא אם לא ידענו בברור ואין לנו אלא חששא בעלמא שנשתמש בו מיעוט ע"י האור הוא שתולין ברוב תשמישו, ואין הדבר כן אלא בפירוש אמרו שאפי' ודאי נשתמש מעוט בחמורה ורוב בקלה די לנו בהכשר הקל והוא דעת רש"י והרבה מן המפרשים האריך בו הר"ן בפ' כל שעה ובסוף פרק השוכר את הפועל</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b/>
          <w:bCs/>
          <w:sz w:val="19"/>
          <w:szCs w:val="19"/>
          <w:rtl/>
        </w:rPr>
        <w:t xml:space="preserve">ומסתברא לן שאם הכלי הזה שרוב תשמישו בחמין הוא בן יומו מאותו המעוט שנשתמש בו ע"י האור צריך לבון לכ"ע וספקו לחומרא דאסור תורה </w:t>
      </w:r>
      <w:r w:rsidRPr="00940DD1">
        <w:rPr>
          <w:rFonts w:ascii="Times New Roman" w:eastAsia="Times New Roman" w:hAnsi="Times New Roman" w:cs="Narkisim"/>
          <w:b/>
          <w:bCs/>
          <w:sz w:val="19"/>
          <w:szCs w:val="19"/>
          <w:rtl/>
        </w:rPr>
        <w:t>הוא, ואם אינו בן יומו הואיל ונותן טעם לפגם הוא ואין אסורו אלא מדרבנן הם אמרו והם אמרו</w:t>
      </w:r>
      <w:r w:rsidRPr="00940DD1">
        <w:rPr>
          <w:rFonts w:ascii="Times New Roman" w:eastAsia="Times New Roman" w:hAnsi="Times New Roman" w:cs="Narkisim"/>
          <w:sz w:val="19"/>
          <w:szCs w:val="19"/>
          <w:rtl/>
        </w:rPr>
        <w:t>, וסתמו נמי תולין להקל שלא נשתמש בו אלא כפי רוב תשמישו, ועל כיוצא בזה שנינו בסוף ערובין כל מקום שהתירו לך חכמים משלך נתנו לך, ואין כאן מיחוש כלל וכך הם דברי הרשב"א בתשובה סי' שעב.</w:t>
      </w:r>
    </w:p>
    <w:p w:rsidR="004B5DB3" w:rsidRPr="00940DD1" w:rsidRDefault="00D071C9" w:rsidP="00196C93">
      <w:pPr>
        <w:pStyle w:val="1"/>
        <w:rPr>
          <w:rtl/>
        </w:rPr>
      </w:pPr>
      <w:r>
        <w:rPr>
          <w:rFonts w:hint="cs"/>
          <w:rtl/>
        </w:rPr>
        <w:t xml:space="preserve">16. </w:t>
      </w:r>
      <w:r w:rsidR="00A4678C" w:rsidRPr="00940DD1">
        <w:rPr>
          <w:rFonts w:hint="cs"/>
          <w:rtl/>
        </w:rPr>
        <w:t>שו"ת שב</w:t>
      </w:r>
      <w:r w:rsidR="004B5DB3" w:rsidRPr="00940DD1">
        <w:rPr>
          <w:rFonts w:hint="cs"/>
          <w:rtl/>
        </w:rPr>
        <w:t>ט הלוי</w:t>
      </w:r>
      <w:r w:rsidR="00A4678C" w:rsidRPr="00940DD1">
        <w:rPr>
          <w:rFonts w:hint="cs"/>
          <w:rtl/>
        </w:rPr>
        <w:t xml:space="preserve"> (ח"ו סי' נו</w:t>
      </w:r>
      <w:r w:rsidR="004B5DB3"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b/>
          <w:bCs/>
          <w:sz w:val="19"/>
          <w:szCs w:val="19"/>
          <w:rtl/>
        </w:rPr>
      </w:pPr>
      <w:r w:rsidRPr="00940DD1">
        <w:rPr>
          <w:rFonts w:ascii="Times New Roman" w:eastAsia="Times New Roman" w:hAnsi="Times New Roman" w:cs="Narkisim" w:hint="cs"/>
          <w:sz w:val="19"/>
          <w:szCs w:val="19"/>
          <w:rtl/>
        </w:rPr>
        <w:t xml:space="preserve">איברא עדיין קושיית פרמ"ג במש"ז ס"ק יא כחומה דהא לדידן קיי"ל סי' תמז דנטל"פ אסור בפסח אפי' דיעבד אפי' משהו, וא"כ איך סומכין על דין הולכין </w:t>
      </w:r>
      <w:r w:rsidR="004B5DB3" w:rsidRPr="00940DD1">
        <w:rPr>
          <w:rFonts w:ascii="Times New Roman" w:eastAsia="Times New Roman" w:hAnsi="Times New Roman" w:cs="Narkisim" w:hint="cs"/>
          <w:sz w:val="19"/>
          <w:szCs w:val="19"/>
          <w:rtl/>
        </w:rPr>
        <w:t>אחרי רוב תשמישו אפי' דיעבד יע"ש</w:t>
      </w:r>
      <w:r w:rsidRPr="00940DD1">
        <w:rPr>
          <w:rFonts w:ascii="Times New Roman" w:eastAsia="Times New Roman" w:hAnsi="Times New Roman" w:cs="Narkisim" w:hint="cs"/>
          <w:sz w:val="19"/>
          <w:szCs w:val="19"/>
          <w:rtl/>
        </w:rPr>
        <w:t>.</w:t>
      </w:r>
    </w:p>
    <w:p w:rsidR="004B5DB3" w:rsidRPr="00940DD1" w:rsidRDefault="00D071C9" w:rsidP="00196C93">
      <w:pPr>
        <w:pStyle w:val="1"/>
        <w:rPr>
          <w:rtl/>
        </w:rPr>
      </w:pPr>
      <w:r>
        <w:rPr>
          <w:rFonts w:hint="cs"/>
          <w:rtl/>
        </w:rPr>
        <w:t xml:space="preserve">17. </w:t>
      </w:r>
      <w:r w:rsidR="00A4678C" w:rsidRPr="00940DD1">
        <w:rPr>
          <w:rFonts w:hint="cs"/>
          <w:rtl/>
        </w:rPr>
        <w:t xml:space="preserve">הגהות חת"ס </w:t>
      </w:r>
      <w:r w:rsidR="004B5DB3" w:rsidRPr="00940DD1">
        <w:rPr>
          <w:rFonts w:hint="cs"/>
          <w:rtl/>
        </w:rPr>
        <w:t>(סי'' תנא)</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hint="cs"/>
          <w:sz w:val="19"/>
          <w:szCs w:val="19"/>
          <w:rtl/>
        </w:rPr>
        <w:t>אע"ג דביו"ד פסק דסכינין מלבן משום מיעוט תשמישו ע"י האור, וי"ל דחמץ הוה ל</w:t>
      </w:r>
      <w:r w:rsidR="004B5DB3" w:rsidRPr="00940DD1">
        <w:rPr>
          <w:rFonts w:ascii="Times New Roman" w:eastAsia="Times New Roman" w:hAnsi="Times New Roman" w:cs="Narkisim" w:hint="cs"/>
          <w:sz w:val="19"/>
          <w:szCs w:val="19"/>
          <w:rtl/>
        </w:rPr>
        <w:t>יה מיעוטא דמיעוטא ע"י האור וק"ל</w:t>
      </w:r>
      <w:r w:rsidRPr="00940DD1">
        <w:rPr>
          <w:rFonts w:ascii="Times New Roman" w:eastAsia="Times New Roman" w:hAnsi="Times New Roman" w:cs="Narkisim" w:hint="cs"/>
          <w:sz w:val="19"/>
          <w:szCs w:val="19"/>
          <w:rtl/>
        </w:rPr>
        <w:t>.</w:t>
      </w:r>
    </w:p>
    <w:p w:rsidR="004B5DB3" w:rsidRPr="00940DD1" w:rsidRDefault="00D071C9" w:rsidP="00196C93">
      <w:pPr>
        <w:pStyle w:val="1"/>
        <w:rPr>
          <w:rtl/>
        </w:rPr>
      </w:pPr>
      <w:r>
        <w:rPr>
          <w:rFonts w:hint="cs"/>
          <w:rtl/>
        </w:rPr>
        <w:t xml:space="preserve">18. </w:t>
      </w:r>
      <w:r w:rsidR="0081779D">
        <w:rPr>
          <w:rFonts w:hint="cs"/>
          <w:rtl/>
        </w:rPr>
        <w:t>גמ' פסחים (ל ב</w:t>
      </w:r>
      <w:r w:rsidR="00A4678C" w:rsidRPr="00940DD1">
        <w:rPr>
          <w:rFonts w:hint="cs"/>
          <w:rtl/>
        </w:rPr>
        <w:t>)</w:t>
      </w:r>
    </w:p>
    <w:p w:rsidR="0081779D"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אמר רב קדירות בפסח ישברו ואמאי לשהינהו אחר הפסח וליעבד בהו שלא במינן גזירה דילמא אתו למיעבד בהו במינו ושמואל אמר לא ישברו אבל משהי להו לאחר זמנו ועביד בהו בין במינו בין שלא במינו ואזדא שמואל לטעמיה דאמר שמואל להנהו דמזבני כנדי אשוו זביני אכנדיכי ואי לא דרשינא לכו כר</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ש ולידרוש להו דהא שמואל כר</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ש ס</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ל אתריה דרב הוה</w:t>
      </w:r>
      <w:r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א</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ל רבינא לרב אשי וכי מאחר דאיתותב רבא בר אהילאי אמאי קאמר רב קדירות בפסח ישברו א</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ל התם תנור של מתכת הכא בקדירה של חרס ואיבעית אימא הא והא בשל חרס זה הסיקן מבפנים וזה הסיקן מבחוץ וכי תימא הכי נמי ליעבד ליה הסקה מבפנים חייס עליה משום דפקעה</w:t>
      </w:r>
      <w:r w:rsidRPr="00940DD1">
        <w:rPr>
          <w:rFonts w:ascii="Times New Roman" w:eastAsia="Times New Roman" w:hAnsi="Times New Roman" w:cs="Narkisim" w:hint="cs"/>
          <w:sz w:val="19"/>
          <w:szCs w:val="19"/>
          <w:rtl/>
        </w:rPr>
        <w:t>.</w:t>
      </w:r>
      <w:r w:rsidR="0081779D">
        <w:rPr>
          <w:rFonts w:ascii="Times New Roman" w:eastAsia="Times New Roman" w:hAnsi="Times New Roman" w:cs="Narkisim" w:hint="cs"/>
          <w:b/>
          <w:bCs/>
          <w:sz w:val="19"/>
          <w:szCs w:val="19"/>
          <w:rtl/>
        </w:rPr>
        <w:t xml:space="preserve">.. </w:t>
      </w:r>
      <w:r w:rsidR="0081779D" w:rsidRPr="00940DD1">
        <w:rPr>
          <w:rFonts w:ascii="Times New Roman" w:eastAsia="Times New Roman" w:hAnsi="Times New Roman" w:cs="Narkisim"/>
          <w:sz w:val="19"/>
          <w:szCs w:val="19"/>
          <w:rtl/>
        </w:rPr>
        <w:t>א</w:t>
      </w:r>
      <w:r w:rsidR="0081779D" w:rsidRPr="00940DD1">
        <w:rPr>
          <w:rFonts w:ascii="Times New Roman" w:eastAsia="Times New Roman" w:hAnsi="Times New Roman" w:cs="Narkisim" w:hint="cs"/>
          <w:sz w:val="19"/>
          <w:szCs w:val="19"/>
          <w:rtl/>
        </w:rPr>
        <w:t>"</w:t>
      </w:r>
      <w:r w:rsidR="0081779D" w:rsidRPr="00940DD1">
        <w:rPr>
          <w:rFonts w:ascii="Times New Roman" w:eastAsia="Times New Roman" w:hAnsi="Times New Roman" w:cs="Narkisim"/>
          <w:sz w:val="19"/>
          <w:szCs w:val="19"/>
          <w:rtl/>
        </w:rPr>
        <w:t>ל רבינא לרב אשי הני סכיני בפסחא היכי עבדינן להו א</w:t>
      </w:r>
      <w:r w:rsidR="0081779D" w:rsidRPr="00940DD1">
        <w:rPr>
          <w:rFonts w:ascii="Times New Roman" w:eastAsia="Times New Roman" w:hAnsi="Times New Roman" w:cs="Narkisim" w:hint="cs"/>
          <w:sz w:val="19"/>
          <w:szCs w:val="19"/>
          <w:rtl/>
        </w:rPr>
        <w:t>"</w:t>
      </w:r>
      <w:r w:rsidR="0081779D" w:rsidRPr="00940DD1">
        <w:rPr>
          <w:rFonts w:ascii="Times New Roman" w:eastAsia="Times New Roman" w:hAnsi="Times New Roman" w:cs="Narkisim"/>
          <w:sz w:val="19"/>
          <w:szCs w:val="19"/>
          <w:rtl/>
        </w:rPr>
        <w:t>ל לדידי חדתא קא עבדינן א</w:t>
      </w:r>
      <w:r w:rsidR="0081779D" w:rsidRPr="00940DD1">
        <w:rPr>
          <w:rFonts w:ascii="Times New Roman" w:eastAsia="Times New Roman" w:hAnsi="Times New Roman" w:cs="Narkisim" w:hint="cs"/>
          <w:sz w:val="19"/>
          <w:szCs w:val="19"/>
          <w:rtl/>
        </w:rPr>
        <w:t>"</w:t>
      </w:r>
      <w:r w:rsidR="0081779D" w:rsidRPr="00940DD1">
        <w:rPr>
          <w:rFonts w:ascii="Times New Roman" w:eastAsia="Times New Roman" w:hAnsi="Times New Roman" w:cs="Narkisim"/>
          <w:sz w:val="19"/>
          <w:szCs w:val="19"/>
          <w:rtl/>
        </w:rPr>
        <w:t>ל תינח מר דאפשר ליה דלא אפשר ליה מאי א</w:t>
      </w:r>
      <w:r w:rsidR="0081779D" w:rsidRPr="00940DD1">
        <w:rPr>
          <w:rFonts w:ascii="Times New Roman" w:eastAsia="Times New Roman" w:hAnsi="Times New Roman" w:cs="Narkisim" w:hint="cs"/>
          <w:sz w:val="19"/>
          <w:szCs w:val="19"/>
          <w:rtl/>
        </w:rPr>
        <w:t>"</w:t>
      </w:r>
      <w:r w:rsidR="0081779D" w:rsidRPr="00940DD1">
        <w:rPr>
          <w:rFonts w:ascii="Times New Roman" w:eastAsia="Times New Roman" w:hAnsi="Times New Roman" w:cs="Narkisim"/>
          <w:sz w:val="19"/>
          <w:szCs w:val="19"/>
          <w:rtl/>
        </w:rPr>
        <w:t>ל אנא כעין חדתא קאמינא קתייהו בטינא ופרזלייהו בנורא והדר מעיילנא לקתייהו ברותחין והלכתא אידי ואידי ברותחין ובכ</w:t>
      </w:r>
      <w:r w:rsidR="0081779D" w:rsidRPr="00940DD1">
        <w:rPr>
          <w:rFonts w:ascii="Times New Roman" w:eastAsia="Times New Roman" w:hAnsi="Times New Roman" w:cs="Narkisim" w:hint="cs"/>
          <w:sz w:val="19"/>
          <w:szCs w:val="19"/>
          <w:rtl/>
        </w:rPr>
        <w:t>"</w:t>
      </w:r>
      <w:r w:rsidR="0081779D" w:rsidRPr="00940DD1">
        <w:rPr>
          <w:rFonts w:ascii="Times New Roman" w:eastAsia="Times New Roman" w:hAnsi="Times New Roman" w:cs="Narkisim"/>
          <w:sz w:val="19"/>
          <w:szCs w:val="19"/>
          <w:rtl/>
        </w:rPr>
        <w:t>ר</w:t>
      </w:r>
      <w:r w:rsidR="0081779D" w:rsidRPr="00940DD1">
        <w:rPr>
          <w:rFonts w:ascii="Times New Roman" w:eastAsia="Times New Roman" w:hAnsi="Times New Roman" w:cs="Narkisim" w:hint="cs"/>
          <w:sz w:val="19"/>
          <w:szCs w:val="19"/>
          <w:rtl/>
        </w:rPr>
        <w:t>.</w:t>
      </w:r>
    </w:p>
    <w:p w:rsidR="004B5DB3" w:rsidRPr="00940DD1" w:rsidRDefault="00D071C9" w:rsidP="00196C93">
      <w:pPr>
        <w:pStyle w:val="1"/>
        <w:rPr>
          <w:rtl/>
        </w:rPr>
      </w:pPr>
      <w:r>
        <w:rPr>
          <w:rFonts w:hint="cs"/>
          <w:rtl/>
        </w:rPr>
        <w:t xml:space="preserve">19. </w:t>
      </w:r>
      <w:r w:rsidR="00A4678C" w:rsidRPr="00940DD1">
        <w:rPr>
          <w:rFonts w:hint="cs"/>
          <w:rtl/>
        </w:rPr>
        <w:t>רש"י (</w:t>
      </w:r>
      <w:r w:rsidR="004B5DB3" w:rsidRPr="00940DD1">
        <w:rPr>
          <w:rFonts w:hint="cs"/>
          <w:rtl/>
        </w:rPr>
        <w:t xml:space="preserve">פסחים </w:t>
      </w:r>
      <w:r w:rsidR="00A4678C" w:rsidRPr="00940DD1">
        <w:rPr>
          <w:rFonts w:hint="cs"/>
          <w:rtl/>
        </w:rPr>
        <w:t>ל ב)</w:t>
      </w:r>
    </w:p>
    <w:p w:rsidR="0081779D"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 xml:space="preserve">חייס עלייהו- ואי שרית ליה </w:t>
      </w:r>
      <w:r w:rsidR="0081779D">
        <w:rPr>
          <w:rFonts w:ascii="Times New Roman" w:eastAsia="Times New Roman" w:hAnsi="Times New Roman" w:cs="Narkisim"/>
          <w:sz w:val="19"/>
          <w:szCs w:val="19"/>
          <w:rtl/>
        </w:rPr>
        <w:t>ע"י</w:t>
      </w:r>
      <w:r w:rsidRPr="00940DD1">
        <w:rPr>
          <w:rFonts w:ascii="Times New Roman" w:eastAsia="Times New Roman" w:hAnsi="Times New Roman" w:cs="Narkisim"/>
          <w:sz w:val="19"/>
          <w:szCs w:val="19"/>
          <w:rtl/>
        </w:rPr>
        <w:t xml:space="preserve"> היסק פנים מורה היתירא, וסמיך אהיסק בחוץ</w:t>
      </w:r>
      <w:r w:rsidRPr="00940DD1">
        <w:rPr>
          <w:rFonts w:ascii="Times New Roman" w:eastAsia="Times New Roman" w:hAnsi="Times New Roman" w:cs="Narkisim" w:hint="cs"/>
          <w:sz w:val="19"/>
          <w:szCs w:val="19"/>
          <w:rtl/>
        </w:rPr>
        <w:t>.</w:t>
      </w:r>
      <w:r w:rsidR="0081779D">
        <w:rPr>
          <w:rFonts w:ascii="Times New Roman" w:eastAsia="Times New Roman" w:hAnsi="Times New Roman" w:cs="Narkisim" w:hint="cs"/>
          <w:sz w:val="19"/>
          <w:szCs w:val="19"/>
          <w:rtl/>
        </w:rPr>
        <w:t>..</w:t>
      </w:r>
      <w:r w:rsidR="0081779D" w:rsidRPr="0081779D">
        <w:rPr>
          <w:rFonts w:ascii="Times New Roman" w:eastAsia="Times New Roman" w:hAnsi="Times New Roman" w:cs="Narkisim"/>
          <w:sz w:val="19"/>
          <w:szCs w:val="19"/>
          <w:rtl/>
        </w:rPr>
        <w:t xml:space="preserve"> </w:t>
      </w:r>
      <w:r w:rsidR="0081779D" w:rsidRPr="00940DD1">
        <w:rPr>
          <w:rFonts w:ascii="Times New Roman" w:eastAsia="Times New Roman" w:hAnsi="Times New Roman" w:cs="Narkisim"/>
          <w:sz w:val="19"/>
          <w:szCs w:val="19"/>
          <w:rtl/>
        </w:rPr>
        <w:t>לדידי חדתא עבדא- לצורכי עושין סכינים חדשים.</w:t>
      </w:r>
      <w:r w:rsidR="0081779D" w:rsidRPr="00940DD1">
        <w:rPr>
          <w:rFonts w:ascii="Times New Roman" w:eastAsia="Times New Roman" w:hAnsi="Times New Roman" w:cs="Narkisim" w:hint="cs"/>
          <w:sz w:val="19"/>
          <w:szCs w:val="19"/>
          <w:rtl/>
        </w:rPr>
        <w:t xml:space="preserve"> </w:t>
      </w:r>
      <w:r w:rsidR="0081779D" w:rsidRPr="00940DD1">
        <w:rPr>
          <w:rFonts w:ascii="Times New Roman" w:eastAsia="Times New Roman" w:hAnsi="Times New Roman" w:cs="Narkisim"/>
          <w:sz w:val="19"/>
          <w:szCs w:val="19"/>
          <w:rtl/>
        </w:rPr>
        <w:t>למר אפשר ליה- שהרי עשיר אתה.</w:t>
      </w:r>
      <w:r w:rsidR="0081779D" w:rsidRPr="00940DD1">
        <w:rPr>
          <w:rFonts w:ascii="Times New Roman" w:eastAsia="Times New Roman" w:hAnsi="Times New Roman" w:cs="Narkisim" w:hint="cs"/>
          <w:sz w:val="19"/>
          <w:szCs w:val="19"/>
          <w:rtl/>
        </w:rPr>
        <w:t xml:space="preserve"> </w:t>
      </w:r>
      <w:r w:rsidR="0081779D" w:rsidRPr="00940DD1">
        <w:rPr>
          <w:rFonts w:ascii="Times New Roman" w:eastAsia="Times New Roman" w:hAnsi="Times New Roman" w:cs="Narkisim"/>
          <w:sz w:val="19"/>
          <w:szCs w:val="19"/>
          <w:rtl/>
        </w:rPr>
        <w:t>קתייהו בטינא- להגן עליהם שלא ישרפם האור.</w:t>
      </w:r>
      <w:r w:rsidR="0081779D" w:rsidRPr="00940DD1">
        <w:rPr>
          <w:rFonts w:ascii="Times New Roman" w:eastAsia="Times New Roman" w:hAnsi="Times New Roman" w:cs="Narkisim" w:hint="cs"/>
          <w:sz w:val="19"/>
          <w:szCs w:val="19"/>
          <w:rtl/>
        </w:rPr>
        <w:t xml:space="preserve"> </w:t>
      </w:r>
      <w:r w:rsidR="0081779D" w:rsidRPr="00940DD1">
        <w:rPr>
          <w:rFonts w:ascii="Times New Roman" w:eastAsia="Times New Roman" w:hAnsi="Times New Roman" w:cs="Narkisim"/>
          <w:sz w:val="19"/>
          <w:szCs w:val="19"/>
          <w:rtl/>
        </w:rPr>
        <w:t>והלכתא- לא צריך לאותבינהו בנורא אלא פרזלייהו כי קתייהו נמי סגי להו בהגעלה ברותחין</w:t>
      </w:r>
      <w:r w:rsidR="0081779D" w:rsidRPr="00940DD1">
        <w:rPr>
          <w:rFonts w:ascii="Times New Roman" w:eastAsia="Times New Roman" w:hAnsi="Times New Roman" w:cs="Narkisim" w:hint="cs"/>
          <w:sz w:val="19"/>
          <w:szCs w:val="19"/>
          <w:rtl/>
        </w:rPr>
        <w:t>.</w:t>
      </w:r>
    </w:p>
    <w:p w:rsidR="004B5DB3" w:rsidRPr="00940DD1" w:rsidRDefault="00D071C9" w:rsidP="00196C93">
      <w:pPr>
        <w:pStyle w:val="1"/>
        <w:rPr>
          <w:rtl/>
        </w:rPr>
      </w:pPr>
      <w:r>
        <w:rPr>
          <w:rFonts w:hint="cs"/>
          <w:rtl/>
        </w:rPr>
        <w:t xml:space="preserve">20. </w:t>
      </w:r>
      <w:r w:rsidR="004B5DB3" w:rsidRPr="00940DD1">
        <w:rPr>
          <w:rFonts w:hint="cs"/>
          <w:rtl/>
        </w:rPr>
        <w:t>פ</w:t>
      </w:r>
      <w:r w:rsidR="00A4678C" w:rsidRPr="00940DD1">
        <w:rPr>
          <w:rFonts w:hint="cs"/>
          <w:rtl/>
        </w:rPr>
        <w:t>סקי רי"ד (</w:t>
      </w:r>
      <w:r w:rsidR="004B5DB3" w:rsidRPr="00940DD1">
        <w:rPr>
          <w:rFonts w:hint="cs"/>
          <w:rtl/>
        </w:rPr>
        <w:t xml:space="preserve">שם </w:t>
      </w:r>
      <w:r w:rsidR="00A4678C" w:rsidRPr="00940DD1">
        <w:rPr>
          <w:rFonts w:hint="cs"/>
          <w:rtl/>
        </w:rPr>
        <w:t>ד"ה אין)</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הכא נמי ליעביד להו הסקה מבפנים, חייס עליהו דיל' פקעי. פי' ולא יסיקם יפה כל צורכן.</w:t>
      </w:r>
    </w:p>
    <w:p w:rsidR="004B5DB3" w:rsidRPr="00940DD1" w:rsidRDefault="00D071C9" w:rsidP="00196C93">
      <w:pPr>
        <w:pStyle w:val="1"/>
        <w:rPr>
          <w:rtl/>
        </w:rPr>
      </w:pPr>
      <w:r>
        <w:rPr>
          <w:rFonts w:hint="cs"/>
          <w:rtl/>
        </w:rPr>
        <w:t xml:space="preserve">21. </w:t>
      </w:r>
      <w:r w:rsidR="00A4678C" w:rsidRPr="00940DD1">
        <w:rPr>
          <w:rFonts w:hint="cs"/>
          <w:rtl/>
        </w:rPr>
        <w:t>מנהיג (הל' פסח עמ' תמז)</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והכפות מהקרנים שנשתמשו בהן בחמץ בחמין אסור אף בהגעלה בפסח מטעם דחייס עלייהו משום דמפסדא בהגעלתן ולא מגעיל להו שפיר</w:t>
      </w:r>
      <w:r w:rsidR="001B79B4" w:rsidRPr="00940DD1">
        <w:rPr>
          <w:rFonts w:ascii="Times New Roman" w:eastAsia="Times New Roman" w:hAnsi="Times New Roman" w:cs="Narkisim"/>
          <w:sz w:val="19"/>
          <w:szCs w:val="19"/>
          <w:rtl/>
        </w:rPr>
        <w:t>.</w:t>
      </w:r>
    </w:p>
    <w:p w:rsidR="001B79B4" w:rsidRPr="00940DD1" w:rsidRDefault="00D071C9" w:rsidP="00196C93">
      <w:pPr>
        <w:pStyle w:val="1"/>
        <w:rPr>
          <w:rtl/>
        </w:rPr>
      </w:pPr>
      <w:r>
        <w:rPr>
          <w:rFonts w:hint="cs"/>
          <w:rtl/>
        </w:rPr>
        <w:t xml:space="preserve">22. </w:t>
      </w:r>
      <w:r w:rsidR="00A4678C" w:rsidRPr="00940DD1">
        <w:rPr>
          <w:rFonts w:hint="cs"/>
          <w:rtl/>
        </w:rPr>
        <w:t xml:space="preserve">כלבו </w:t>
      </w:r>
      <w:r w:rsidR="001B79B4" w:rsidRPr="00940DD1">
        <w:rPr>
          <w:rFonts w:hint="cs"/>
          <w:rtl/>
        </w:rPr>
        <w:t>(סי' מח)</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כפות קטנות שעושין מן הקרנים שנשתמש בהן קודם הפסח אסור להשתמש בהן בפסח ואפי</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בהגעלה לפי שהן נפסדין ברותחין ויש לחוש שמא יחוס עליהם ולא יגעילם היטב</w:t>
      </w:r>
      <w:r w:rsidR="001B79B4" w:rsidRPr="00940DD1">
        <w:rPr>
          <w:rFonts w:ascii="Times New Roman" w:eastAsia="Times New Roman" w:hAnsi="Times New Roman" w:cs="Narkisim" w:hint="cs"/>
          <w:sz w:val="19"/>
          <w:szCs w:val="19"/>
          <w:rtl/>
        </w:rPr>
        <w:t xml:space="preserve">... </w:t>
      </w:r>
      <w:r w:rsidRPr="00940DD1">
        <w:rPr>
          <w:rFonts w:ascii="Times New Roman" w:eastAsia="Times New Roman" w:hAnsi="Times New Roman" w:cs="Narkisim"/>
          <w:sz w:val="19"/>
          <w:szCs w:val="19"/>
          <w:rtl/>
        </w:rPr>
        <w:t>והר"ש ז"ל כתב דכבולעו כך פולטו וכמו שחס עליהן כל השנה ואין מכניסין אותם בתוך כלי רותח שלא יתקלקלו ע"כ</w:t>
      </w:r>
      <w:r w:rsidRPr="00940DD1">
        <w:rPr>
          <w:rFonts w:ascii="Times New Roman" w:eastAsia="Times New Roman" w:hAnsi="Times New Roman" w:cs="Narkisim" w:hint="cs"/>
          <w:sz w:val="19"/>
          <w:szCs w:val="19"/>
          <w:rtl/>
        </w:rPr>
        <w:t>.</w:t>
      </w:r>
    </w:p>
    <w:p w:rsidR="001B79B4" w:rsidRPr="00940DD1" w:rsidRDefault="00D071C9" w:rsidP="00196C93">
      <w:pPr>
        <w:pStyle w:val="1"/>
        <w:rPr>
          <w:rtl/>
        </w:rPr>
      </w:pPr>
      <w:r>
        <w:rPr>
          <w:rFonts w:hint="cs"/>
          <w:rtl/>
        </w:rPr>
        <w:t xml:space="preserve">23. </w:t>
      </w:r>
      <w:r w:rsidR="00A4678C" w:rsidRPr="00940DD1">
        <w:rPr>
          <w:rFonts w:hint="cs"/>
          <w:rtl/>
        </w:rPr>
        <w:t>מאירי (פסחים ל ב</w:t>
      </w:r>
      <w:r w:rsidR="001B79B4" w:rsidRPr="00940DD1">
        <w:rPr>
          <w:rFonts w:hint="cs"/>
          <w:rtl/>
        </w:rPr>
        <w:t>)</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כלי עצם כגון כפות של קרן או שאר כלים של עצם אחר דיו בהגעלה ויש אוסרין בכפות של קרן מפני שמתעקמין לחמימות המים שמא יחוס עליהם ואין הדברים כלום כשם שאינו חס בתשמישן כך אינו חס עליהם בהכשרן</w:t>
      </w:r>
      <w:r w:rsidRPr="00940DD1">
        <w:rPr>
          <w:rFonts w:ascii="Times New Roman" w:eastAsia="Times New Roman" w:hAnsi="Times New Roman" w:cs="Narkisim" w:hint="cs"/>
          <w:sz w:val="19"/>
          <w:szCs w:val="19"/>
          <w:rtl/>
        </w:rPr>
        <w:t>.</w:t>
      </w:r>
    </w:p>
    <w:p w:rsidR="001B79B4" w:rsidRPr="00196C93" w:rsidRDefault="00D071C9" w:rsidP="00196C93">
      <w:pPr>
        <w:pStyle w:val="1"/>
        <w:rPr>
          <w:rtl/>
        </w:rPr>
      </w:pPr>
      <w:r>
        <w:rPr>
          <w:rFonts w:hint="cs"/>
          <w:rtl/>
        </w:rPr>
        <w:t xml:space="preserve">24. </w:t>
      </w:r>
      <w:r w:rsidR="00A4678C" w:rsidRPr="00196C93">
        <w:rPr>
          <w:rFonts w:hint="cs"/>
          <w:rtl/>
        </w:rPr>
        <w:t>שו"ת מראה יחזקאל (סי' כד)</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שוב הביא מעלתו דברי המחצה</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ש מ"ש על דברי החק</w:t>
      </w:r>
      <w:r w:rsidR="00196C93">
        <w:rPr>
          <w:rFonts w:ascii="Times New Roman" w:eastAsia="Times New Roman" w:hAnsi="Times New Roman" w:cs="Narkisim" w:hint="cs"/>
          <w:sz w:val="19"/>
          <w:szCs w:val="19"/>
          <w:rtl/>
        </w:rPr>
        <w:t>"י</w:t>
      </w:r>
      <w:r w:rsidRPr="00940DD1">
        <w:rPr>
          <w:rFonts w:ascii="Times New Roman" w:eastAsia="Times New Roman" w:hAnsi="Times New Roman" w:cs="Narkisim"/>
          <w:sz w:val="19"/>
          <w:szCs w:val="19"/>
          <w:rtl/>
        </w:rPr>
        <w:t xml:space="preserve"> לענין הרעהר של ברזל [דיש נוהגין ללבנו ע"י גחלים] דלבו נוקפו דאפשר דשייך בו ג"כ דחייש לדלמא פקעי, ורצה מעלתו לדחות בזה ראיה שלו מהגמ' הנ"ל דהכי נמי בפחים אלו יש לחוש כן, וגם זה לא דק שפיר דהמחצ</w:t>
      </w:r>
      <w:r w:rsidR="00196C93">
        <w:rPr>
          <w:rFonts w:ascii="Times New Roman" w:eastAsia="Times New Roman" w:hAnsi="Times New Roman" w:cs="Narkisim" w:hint="cs"/>
          <w:sz w:val="19"/>
          <w:szCs w:val="19"/>
          <w:rtl/>
        </w:rPr>
        <w:t>ה"ש</w:t>
      </w:r>
      <w:r w:rsidRPr="00940DD1">
        <w:rPr>
          <w:rFonts w:ascii="Times New Roman" w:eastAsia="Times New Roman" w:hAnsi="Times New Roman" w:cs="Narkisim"/>
          <w:sz w:val="19"/>
          <w:szCs w:val="19"/>
          <w:rtl/>
        </w:rPr>
        <w:t xml:space="preserve"> כתב כך על מליא גומרי לענין הסיקו בפנים, אבל לענין הסיקו בחוץ לית מאן דחש כלל לדלמא חייש שהרי כל השנה מבערין תחתיו מדורת אש ועצים הרבה וכן מוכח להדיא להמעיין בגמ</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ובפרש"י בפסחים שם, וכן מבואר בלשון הרשב"א שהביא הב"י ובכל האחרונים </w:t>
      </w:r>
      <w:r w:rsidRPr="00940DD1">
        <w:rPr>
          <w:rFonts w:ascii="Times New Roman" w:eastAsia="Times New Roman" w:hAnsi="Times New Roman" w:cs="Narkisim"/>
          <w:b/>
          <w:bCs/>
          <w:sz w:val="19"/>
          <w:szCs w:val="19"/>
          <w:rtl/>
        </w:rPr>
        <w:t>דהעיקר הוא כשדרכן להסיקו כך לא חיישינן לדלמא חייס עלוי</w:t>
      </w:r>
      <w:r w:rsidRPr="00940DD1">
        <w:rPr>
          <w:rFonts w:ascii="Times New Roman" w:eastAsia="Times New Roman" w:hAnsi="Times New Roman" w:cs="Narkisim"/>
          <w:sz w:val="19"/>
          <w:szCs w:val="19"/>
          <w:rtl/>
        </w:rPr>
        <w:t xml:space="preserve">. </w:t>
      </w:r>
    </w:p>
    <w:p w:rsidR="001B79B4" w:rsidRPr="00940DD1" w:rsidRDefault="00D071C9" w:rsidP="00196C93">
      <w:pPr>
        <w:pStyle w:val="1"/>
        <w:rPr>
          <w:rtl/>
        </w:rPr>
      </w:pPr>
      <w:r>
        <w:rPr>
          <w:rFonts w:hint="cs"/>
          <w:rtl/>
        </w:rPr>
        <w:t xml:space="preserve">25. </w:t>
      </w:r>
      <w:r w:rsidR="00A4678C" w:rsidRPr="00940DD1">
        <w:rPr>
          <w:rFonts w:hint="cs"/>
          <w:rtl/>
        </w:rPr>
        <w:t>שו"ע (יו"ד סי' קג סע' ה)</w:t>
      </w:r>
    </w:p>
    <w:p w:rsidR="00A4678C" w:rsidRPr="00940DD1" w:rsidRDefault="00A4678C" w:rsidP="00196C93">
      <w:pPr>
        <w:spacing w:after="0" w:line="240" w:lineRule="auto"/>
        <w:jc w:val="both"/>
        <w:rPr>
          <w:rFonts w:ascii="Times New Roman" w:eastAsia="Times New Roman" w:hAnsi="Times New Roman" w:cs="Narkisim"/>
          <w:sz w:val="19"/>
          <w:szCs w:val="19"/>
        </w:rPr>
      </w:pPr>
      <w:r w:rsidRPr="00940DD1">
        <w:rPr>
          <w:rFonts w:ascii="Times New Roman" w:eastAsia="Times New Roman" w:hAnsi="Times New Roman" w:cs="Narkisim" w:hint="eastAsia"/>
          <w:sz w:val="19"/>
          <w:szCs w:val="19"/>
          <w:rtl/>
        </w:rPr>
        <w:t>כל</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קדרה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שאינה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בת</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יומא</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חשיבה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טעמה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לפגם</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ואינה</w:t>
      </w:r>
      <w:r w:rsidRPr="00940DD1">
        <w:rPr>
          <w:rFonts w:ascii="Times New Roman" w:eastAsia="Times New Roman" w:hAnsi="Times New Roman" w:cs="Narkisim"/>
          <w:sz w:val="19"/>
          <w:szCs w:val="19"/>
          <w:rtl/>
        </w:rPr>
        <w:t xml:space="preserve"> </w:t>
      </w:r>
      <w:r w:rsidRPr="00940DD1">
        <w:rPr>
          <w:rFonts w:ascii="Times New Roman" w:eastAsia="Times New Roman" w:hAnsi="Times New Roman" w:cs="Narkisim" w:hint="eastAsia"/>
          <w:sz w:val="19"/>
          <w:szCs w:val="19"/>
          <w:rtl/>
        </w:rPr>
        <w:t>אוסרת</w:t>
      </w:r>
      <w:r w:rsidRPr="00940DD1">
        <w:rPr>
          <w:rFonts w:ascii="Times New Roman" w:eastAsia="Times New Roman" w:hAnsi="Times New Roman" w:cs="Narkisim" w:hint="cs"/>
          <w:sz w:val="19"/>
          <w:szCs w:val="19"/>
          <w:rtl/>
        </w:rPr>
        <w:t>.</w:t>
      </w:r>
    </w:p>
    <w:p w:rsidR="0021352D" w:rsidRDefault="00D071C9" w:rsidP="00196C93">
      <w:pPr>
        <w:pStyle w:val="1"/>
        <w:rPr>
          <w:rtl/>
        </w:rPr>
      </w:pPr>
      <w:r>
        <w:rPr>
          <w:rFonts w:hint="cs"/>
          <w:rtl/>
        </w:rPr>
        <w:t xml:space="preserve">26. </w:t>
      </w:r>
      <w:r w:rsidR="001B79B4" w:rsidRPr="00940DD1">
        <w:rPr>
          <w:rFonts w:hint="cs"/>
          <w:rtl/>
        </w:rPr>
        <w:t>שו"ע</w:t>
      </w:r>
      <w:r w:rsidR="00A4678C" w:rsidRPr="00940DD1">
        <w:rPr>
          <w:rFonts w:hint="cs"/>
          <w:rtl/>
        </w:rPr>
        <w:t xml:space="preserve"> </w:t>
      </w:r>
      <w:r w:rsidR="001B79B4" w:rsidRPr="00940DD1">
        <w:rPr>
          <w:rFonts w:hint="cs"/>
          <w:rtl/>
        </w:rPr>
        <w:t>(סי' תמז סע' י)</w:t>
      </w:r>
    </w:p>
    <w:p w:rsidR="00A4678C"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נותן טעם לפגם, מותר גם בפסח</w:t>
      </w:r>
      <w:r w:rsidR="001B79B4" w:rsidRPr="00940DD1">
        <w:rPr>
          <w:rFonts w:ascii="Times New Roman" w:eastAsia="Times New Roman" w:hAnsi="Times New Roman" w:cs="Narkisim" w:hint="cs"/>
          <w:sz w:val="19"/>
          <w:szCs w:val="19"/>
          <w:rtl/>
        </w:rPr>
        <w:t xml:space="preserve">. הגה </w:t>
      </w:r>
      <w:r w:rsidRPr="00940DD1">
        <w:rPr>
          <w:rFonts w:ascii="Times New Roman" w:eastAsia="Times New Roman" w:hAnsi="Times New Roman" w:cs="Narkisim"/>
          <w:sz w:val="19"/>
          <w:szCs w:val="19"/>
          <w:rtl/>
        </w:rPr>
        <w:t>ויש מחמירין, וכן נוהגין באלו המדינות. ובמקום שיש מנהג להחמיר אפי</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 xml:space="preserve"> משהו ונטל</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פ אסור</w:t>
      </w:r>
      <w:r w:rsidRPr="00940DD1">
        <w:rPr>
          <w:rFonts w:ascii="Times New Roman" w:eastAsia="Times New Roman" w:hAnsi="Times New Roman" w:cs="Narkisim" w:hint="cs"/>
          <w:sz w:val="19"/>
          <w:szCs w:val="19"/>
          <w:rtl/>
        </w:rPr>
        <w:t>.</w:t>
      </w:r>
    </w:p>
    <w:p w:rsidR="001B79B4" w:rsidRPr="00940DD1" w:rsidRDefault="00D071C9" w:rsidP="00196C93">
      <w:pPr>
        <w:pStyle w:val="1"/>
        <w:rPr>
          <w:rtl/>
        </w:rPr>
      </w:pPr>
      <w:r>
        <w:rPr>
          <w:rFonts w:hint="cs"/>
          <w:rtl/>
        </w:rPr>
        <w:t xml:space="preserve">27. </w:t>
      </w:r>
      <w:r w:rsidR="00A4678C" w:rsidRPr="00940DD1">
        <w:rPr>
          <w:rFonts w:hint="cs"/>
          <w:rtl/>
        </w:rPr>
        <w:t>שו"ע (יו"ד סי' צה סע' ד)</w:t>
      </w:r>
    </w:p>
    <w:p w:rsidR="00940DD1" w:rsidRPr="00940DD1" w:rsidRDefault="00A4678C" w:rsidP="00196C93">
      <w:pPr>
        <w:spacing w:after="0" w:line="240" w:lineRule="auto"/>
        <w:jc w:val="both"/>
        <w:rPr>
          <w:rFonts w:ascii="Times New Roman" w:eastAsia="Times New Roman" w:hAnsi="Times New Roman" w:cs="Narkisim"/>
          <w:sz w:val="19"/>
          <w:szCs w:val="19"/>
          <w:rtl/>
        </w:rPr>
      </w:pPr>
      <w:r w:rsidRPr="00940DD1">
        <w:rPr>
          <w:rFonts w:ascii="Times New Roman" w:eastAsia="Times New Roman" w:hAnsi="Times New Roman" w:cs="Narkisim"/>
          <w:sz w:val="19"/>
          <w:szCs w:val="19"/>
          <w:rtl/>
        </w:rPr>
        <w:t>יראה לי שאם נתנו אפר במים חמין שביורה קודם שהניחו הקדירות בתוכה, אע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פ שהשומן דבוק בהן, מותר, דע</w:t>
      </w:r>
      <w:r w:rsidRPr="00940DD1">
        <w:rPr>
          <w:rFonts w:ascii="Times New Roman" w:eastAsia="Times New Roman" w:hAnsi="Times New Roman" w:cs="Narkisim" w:hint="cs"/>
          <w:sz w:val="19"/>
          <w:szCs w:val="19"/>
          <w:rtl/>
        </w:rPr>
        <w:t>"</w:t>
      </w:r>
      <w:r w:rsidRPr="00940DD1">
        <w:rPr>
          <w:rFonts w:ascii="Times New Roman" w:eastAsia="Times New Roman" w:hAnsi="Times New Roman" w:cs="Narkisim"/>
          <w:sz w:val="19"/>
          <w:szCs w:val="19"/>
          <w:rtl/>
        </w:rPr>
        <w:t>י האפר הוא נטל</w:t>
      </w:r>
      <w:r w:rsidRPr="00940DD1">
        <w:rPr>
          <w:rFonts w:ascii="Times New Roman" w:eastAsia="Times New Roman" w:hAnsi="Times New Roman" w:cs="Narkisim" w:hint="cs"/>
          <w:sz w:val="19"/>
          <w:szCs w:val="19"/>
          <w:rtl/>
        </w:rPr>
        <w:t>"</w:t>
      </w:r>
      <w:r w:rsidR="0081779D">
        <w:rPr>
          <w:rFonts w:ascii="Times New Roman" w:eastAsia="Times New Roman" w:hAnsi="Times New Roman" w:cs="Narkisim"/>
          <w:sz w:val="19"/>
          <w:szCs w:val="19"/>
          <w:rtl/>
        </w:rPr>
        <w:t>פ.</w:t>
      </w:r>
    </w:p>
    <w:sectPr w:rsidR="00940DD1" w:rsidRPr="00940DD1" w:rsidSect="0081779D">
      <w:pgSz w:w="11906" w:h="16838"/>
      <w:pgMar w:top="284" w:right="1800" w:bottom="142" w:left="1800" w:header="708" w:footer="0" w:gutter="0"/>
      <w:cols w:num="2"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FD" w:rsidRDefault="00525FFD" w:rsidP="00A4678C">
      <w:pPr>
        <w:spacing w:after="0" w:line="240" w:lineRule="auto"/>
      </w:pPr>
      <w:r>
        <w:separator/>
      </w:r>
    </w:p>
  </w:endnote>
  <w:endnote w:type="continuationSeparator" w:id="0">
    <w:p w:rsidR="00525FFD" w:rsidRDefault="00525FFD" w:rsidP="00A4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FD" w:rsidRDefault="00525FFD" w:rsidP="00A4678C">
      <w:pPr>
        <w:spacing w:after="0" w:line="240" w:lineRule="auto"/>
      </w:pPr>
      <w:r>
        <w:separator/>
      </w:r>
    </w:p>
  </w:footnote>
  <w:footnote w:type="continuationSeparator" w:id="0">
    <w:p w:rsidR="00525FFD" w:rsidRDefault="00525FFD" w:rsidP="00A46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8C"/>
    <w:rsid w:val="0013383D"/>
    <w:rsid w:val="00170272"/>
    <w:rsid w:val="00196C93"/>
    <w:rsid w:val="001B79B4"/>
    <w:rsid w:val="0021352D"/>
    <w:rsid w:val="0023093D"/>
    <w:rsid w:val="00352C65"/>
    <w:rsid w:val="004B5DB3"/>
    <w:rsid w:val="00525FFD"/>
    <w:rsid w:val="005D0824"/>
    <w:rsid w:val="00661377"/>
    <w:rsid w:val="007D64AC"/>
    <w:rsid w:val="0081779D"/>
    <w:rsid w:val="008374C6"/>
    <w:rsid w:val="00940DD1"/>
    <w:rsid w:val="00A4678C"/>
    <w:rsid w:val="00A97245"/>
    <w:rsid w:val="00D071C9"/>
    <w:rsid w:val="00E03210"/>
    <w:rsid w:val="00F529A9"/>
    <w:rsid w:val="00FC3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48C07-F58E-4D18-A612-248269BF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196C93"/>
    <w:pPr>
      <w:spacing w:after="0" w:line="240" w:lineRule="auto"/>
      <w:jc w:val="center"/>
      <w:outlineLvl w:val="0"/>
    </w:pPr>
    <w:rPr>
      <w:rFonts w:ascii="Times New Roman" w:eastAsia="Times New Roman" w:hAnsi="Times New Roman" w:cs="Guttman Keren"/>
      <w:b/>
      <w:bCs/>
      <w:sz w:val="16"/>
      <w:szCs w:val="16"/>
    </w:rPr>
  </w:style>
  <w:style w:type="paragraph" w:styleId="2">
    <w:name w:val="heading 2"/>
    <w:basedOn w:val="a"/>
    <w:next w:val="a"/>
    <w:link w:val="20"/>
    <w:qFormat/>
    <w:rsid w:val="00A4678C"/>
    <w:pPr>
      <w:keepNext/>
      <w:spacing w:after="0" w:line="360" w:lineRule="auto"/>
      <w:jc w:val="both"/>
      <w:outlineLvl w:val="1"/>
    </w:pPr>
    <w:rPr>
      <w:rFonts w:ascii="Arial" w:eastAsia="Times New Roman" w:hAnsi="Arial" w:cs="Narkisim"/>
      <w:b/>
      <w:bCs/>
      <w:i/>
      <w:sz w:val="32"/>
      <w:szCs w:val="40"/>
    </w:rPr>
  </w:style>
  <w:style w:type="paragraph" w:styleId="3">
    <w:name w:val="heading 3"/>
    <w:basedOn w:val="a"/>
    <w:next w:val="a"/>
    <w:link w:val="30"/>
    <w:qFormat/>
    <w:rsid w:val="00A4678C"/>
    <w:pPr>
      <w:keepNext/>
      <w:spacing w:after="0" w:line="360" w:lineRule="auto"/>
      <w:jc w:val="both"/>
      <w:outlineLvl w:val="2"/>
    </w:pPr>
    <w:rPr>
      <w:rFonts w:ascii="Arial" w:eastAsia="Times New Roman" w:hAnsi="Arial" w:cs="Narkisim"/>
      <w:b/>
      <w:bCs/>
      <w:sz w:val="30"/>
      <w:szCs w:val="36"/>
    </w:rPr>
  </w:style>
  <w:style w:type="paragraph" w:styleId="4">
    <w:name w:val="heading 4"/>
    <w:basedOn w:val="a"/>
    <w:next w:val="a"/>
    <w:link w:val="40"/>
    <w:qFormat/>
    <w:rsid w:val="00A4678C"/>
    <w:pPr>
      <w:keepNext/>
      <w:spacing w:after="0" w:line="360" w:lineRule="auto"/>
      <w:jc w:val="both"/>
      <w:outlineLvl w:val="3"/>
    </w:pPr>
    <w:rPr>
      <w:rFonts w:ascii="Times New Roman" w:eastAsia="Times New Roman" w:hAnsi="Times New Roman" w:cs="Narkisim"/>
      <w:b/>
      <w:bCs/>
      <w:sz w:val="32"/>
      <w:szCs w:val="32"/>
    </w:rPr>
  </w:style>
  <w:style w:type="paragraph" w:styleId="5">
    <w:name w:val="heading 5"/>
    <w:basedOn w:val="a"/>
    <w:next w:val="a"/>
    <w:link w:val="50"/>
    <w:unhideWhenUsed/>
    <w:qFormat/>
    <w:rsid w:val="00A4678C"/>
    <w:pPr>
      <w:spacing w:after="0" w:line="360" w:lineRule="auto"/>
      <w:jc w:val="both"/>
      <w:outlineLvl w:val="4"/>
    </w:pPr>
    <w:rPr>
      <w:rFonts w:ascii="Calibri" w:eastAsia="Times New Roman" w:hAnsi="Calibri" w:cs="Narkisim"/>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96C93"/>
    <w:rPr>
      <w:rFonts w:ascii="Times New Roman" w:eastAsia="Times New Roman" w:hAnsi="Times New Roman" w:cs="Guttman Keren"/>
      <w:b/>
      <w:bCs/>
      <w:sz w:val="16"/>
      <w:szCs w:val="16"/>
    </w:rPr>
  </w:style>
  <w:style w:type="character" w:customStyle="1" w:styleId="20">
    <w:name w:val="כותרת 2 תו"/>
    <w:basedOn w:val="a0"/>
    <w:link w:val="2"/>
    <w:rsid w:val="00A4678C"/>
    <w:rPr>
      <w:rFonts w:ascii="Arial" w:eastAsia="Times New Roman" w:hAnsi="Arial" w:cs="Narkisim"/>
      <w:b/>
      <w:bCs/>
      <w:i/>
      <w:sz w:val="32"/>
      <w:szCs w:val="40"/>
    </w:rPr>
  </w:style>
  <w:style w:type="character" w:customStyle="1" w:styleId="30">
    <w:name w:val="כותרת 3 תו"/>
    <w:basedOn w:val="a0"/>
    <w:link w:val="3"/>
    <w:rsid w:val="00A4678C"/>
    <w:rPr>
      <w:rFonts w:ascii="Arial" w:eastAsia="Times New Roman" w:hAnsi="Arial" w:cs="Narkisim"/>
      <w:b/>
      <w:bCs/>
      <w:sz w:val="30"/>
      <w:szCs w:val="36"/>
    </w:rPr>
  </w:style>
  <w:style w:type="character" w:customStyle="1" w:styleId="40">
    <w:name w:val="כותרת 4 תו"/>
    <w:basedOn w:val="a0"/>
    <w:link w:val="4"/>
    <w:rsid w:val="00A4678C"/>
    <w:rPr>
      <w:rFonts w:ascii="Times New Roman" w:eastAsia="Times New Roman" w:hAnsi="Times New Roman" w:cs="Narkisim"/>
      <w:b/>
      <w:bCs/>
      <w:sz w:val="32"/>
      <w:szCs w:val="32"/>
    </w:rPr>
  </w:style>
  <w:style w:type="character" w:customStyle="1" w:styleId="50">
    <w:name w:val="כותרת 5 תו"/>
    <w:basedOn w:val="a0"/>
    <w:link w:val="5"/>
    <w:rsid w:val="00A4678C"/>
    <w:rPr>
      <w:rFonts w:ascii="Calibri" w:eastAsia="Times New Roman" w:hAnsi="Calibri" w:cs="Narkisim"/>
      <w:b/>
      <w:bCs/>
      <w:sz w:val="28"/>
      <w:szCs w:val="28"/>
    </w:rPr>
  </w:style>
  <w:style w:type="numbering" w:customStyle="1" w:styleId="11">
    <w:name w:val="ללא רשימה1"/>
    <w:next w:val="a2"/>
    <w:semiHidden/>
    <w:unhideWhenUsed/>
    <w:rsid w:val="00A4678C"/>
  </w:style>
  <w:style w:type="paragraph" w:styleId="a3">
    <w:name w:val="footnote text"/>
    <w:basedOn w:val="a"/>
    <w:link w:val="a4"/>
    <w:semiHidden/>
    <w:rsid w:val="00A4678C"/>
    <w:pPr>
      <w:spacing w:after="0" w:line="360" w:lineRule="auto"/>
      <w:jc w:val="both"/>
    </w:pPr>
    <w:rPr>
      <w:rFonts w:ascii="Times New Roman" w:eastAsia="Times New Roman" w:hAnsi="Times New Roman" w:cs="Narkisim"/>
      <w:sz w:val="20"/>
      <w:szCs w:val="20"/>
    </w:rPr>
  </w:style>
  <w:style w:type="character" w:customStyle="1" w:styleId="a4">
    <w:name w:val="טקסט הערת שוליים תו"/>
    <w:basedOn w:val="a0"/>
    <w:link w:val="a3"/>
    <w:semiHidden/>
    <w:rsid w:val="00A4678C"/>
    <w:rPr>
      <w:rFonts w:ascii="Times New Roman" w:eastAsia="Times New Roman" w:hAnsi="Times New Roman" w:cs="Narkisim"/>
      <w:sz w:val="20"/>
      <w:szCs w:val="20"/>
    </w:rPr>
  </w:style>
  <w:style w:type="character" w:styleId="a5">
    <w:name w:val="footnote reference"/>
    <w:basedOn w:val="a0"/>
    <w:semiHidden/>
    <w:rsid w:val="00A4678C"/>
    <w:rPr>
      <w:vertAlign w:val="superscript"/>
    </w:rPr>
  </w:style>
  <w:style w:type="paragraph" w:styleId="a6">
    <w:name w:val="footer"/>
    <w:basedOn w:val="a"/>
    <w:link w:val="a7"/>
    <w:uiPriority w:val="99"/>
    <w:rsid w:val="00A4678C"/>
    <w:pPr>
      <w:tabs>
        <w:tab w:val="center" w:pos="4153"/>
        <w:tab w:val="right" w:pos="8306"/>
      </w:tabs>
      <w:spacing w:after="0" w:line="360" w:lineRule="auto"/>
      <w:jc w:val="both"/>
    </w:pPr>
    <w:rPr>
      <w:rFonts w:ascii="Times New Roman" w:eastAsia="Times New Roman" w:hAnsi="Times New Roman" w:cs="Narkisim"/>
      <w:sz w:val="24"/>
      <w:szCs w:val="24"/>
    </w:rPr>
  </w:style>
  <w:style w:type="character" w:customStyle="1" w:styleId="a7">
    <w:name w:val="כותרת תחתונה תו"/>
    <w:basedOn w:val="a0"/>
    <w:link w:val="a6"/>
    <w:uiPriority w:val="99"/>
    <w:rsid w:val="00A4678C"/>
    <w:rPr>
      <w:rFonts w:ascii="Times New Roman" w:eastAsia="Times New Roman" w:hAnsi="Times New Roman" w:cs="Narkisim"/>
      <w:sz w:val="24"/>
      <w:szCs w:val="24"/>
    </w:rPr>
  </w:style>
  <w:style w:type="character" w:styleId="a8">
    <w:name w:val="page number"/>
    <w:basedOn w:val="a0"/>
    <w:rsid w:val="00A4678C"/>
  </w:style>
  <w:style w:type="paragraph" w:styleId="a9">
    <w:name w:val="header"/>
    <w:basedOn w:val="a"/>
    <w:link w:val="aa"/>
    <w:rsid w:val="00A4678C"/>
    <w:pPr>
      <w:tabs>
        <w:tab w:val="center" w:pos="4153"/>
        <w:tab w:val="right" w:pos="8306"/>
      </w:tabs>
      <w:spacing w:after="0" w:line="360" w:lineRule="auto"/>
      <w:jc w:val="both"/>
    </w:pPr>
    <w:rPr>
      <w:rFonts w:ascii="Times New Roman" w:eastAsia="Times New Roman" w:hAnsi="Times New Roman" w:cs="Narkisim"/>
      <w:sz w:val="24"/>
      <w:szCs w:val="24"/>
    </w:rPr>
  </w:style>
  <w:style w:type="character" w:customStyle="1" w:styleId="aa">
    <w:name w:val="כותרת עליונה תו"/>
    <w:basedOn w:val="a0"/>
    <w:link w:val="a9"/>
    <w:rsid w:val="00A4678C"/>
    <w:rPr>
      <w:rFonts w:ascii="Times New Roman" w:eastAsia="Times New Roman" w:hAnsi="Times New Roman" w:cs="Narkisim"/>
      <w:sz w:val="24"/>
      <w:szCs w:val="24"/>
    </w:rPr>
  </w:style>
  <w:style w:type="character" w:styleId="ab">
    <w:name w:val="Strong"/>
    <w:basedOn w:val="a0"/>
    <w:qFormat/>
    <w:rsid w:val="00A4678C"/>
    <w:rPr>
      <w:b/>
      <w:bCs/>
    </w:rPr>
  </w:style>
  <w:style w:type="paragraph" w:customStyle="1" w:styleId="12">
    <w:name w:val="1"/>
    <w:basedOn w:val="a"/>
    <w:next w:val="a"/>
    <w:uiPriority w:val="10"/>
    <w:qFormat/>
    <w:rsid w:val="00A4678C"/>
    <w:pPr>
      <w:spacing w:after="0" w:line="360" w:lineRule="auto"/>
      <w:contextualSpacing/>
      <w:jc w:val="both"/>
    </w:pPr>
    <w:rPr>
      <w:rFonts w:ascii="Cambria" w:eastAsia="Times New Roman" w:hAnsi="Cambria" w:cs="Guttman Keren"/>
      <w:bCs/>
      <w:spacing w:val="5"/>
      <w:kern w:val="28"/>
      <w:sz w:val="52"/>
      <w:szCs w:val="30"/>
    </w:rPr>
  </w:style>
  <w:style w:type="character" w:customStyle="1" w:styleId="13">
    <w:name w:val="כותרת טקסט תו1"/>
    <w:basedOn w:val="a0"/>
    <w:link w:val="ac"/>
    <w:uiPriority w:val="10"/>
    <w:rsid w:val="00A4678C"/>
    <w:rPr>
      <w:rFonts w:ascii="Cambria" w:eastAsia="Times New Roman" w:hAnsi="Cambria" w:cs="Guttman Keren"/>
      <w:bCs/>
      <w:spacing w:val="5"/>
      <w:kern w:val="28"/>
      <w:sz w:val="52"/>
      <w:szCs w:val="30"/>
    </w:rPr>
  </w:style>
  <w:style w:type="paragraph" w:styleId="ad">
    <w:name w:val="Subtitle"/>
    <w:aliases w:val="כותר 7"/>
    <w:basedOn w:val="a"/>
    <w:next w:val="a"/>
    <w:link w:val="ae"/>
    <w:uiPriority w:val="11"/>
    <w:qFormat/>
    <w:rsid w:val="00A4678C"/>
    <w:pPr>
      <w:spacing w:after="0" w:line="360" w:lineRule="auto"/>
      <w:jc w:val="both"/>
    </w:pPr>
    <w:rPr>
      <w:rFonts w:ascii="Times New Roman" w:eastAsia="Times New Roman" w:hAnsi="Times New Roman" w:cs="Guttman Keren"/>
      <w:sz w:val="26"/>
      <w:szCs w:val="26"/>
    </w:rPr>
  </w:style>
  <w:style w:type="character" w:customStyle="1" w:styleId="ae">
    <w:name w:val="כותרת משנה תו"/>
    <w:aliases w:val="כותר 7 תו"/>
    <w:basedOn w:val="a0"/>
    <w:link w:val="ad"/>
    <w:uiPriority w:val="11"/>
    <w:rsid w:val="00A4678C"/>
    <w:rPr>
      <w:rFonts w:ascii="Times New Roman" w:eastAsia="Times New Roman" w:hAnsi="Times New Roman" w:cs="Guttman Keren"/>
      <w:sz w:val="26"/>
      <w:szCs w:val="26"/>
    </w:rPr>
  </w:style>
  <w:style w:type="paragraph" w:styleId="ac">
    <w:name w:val="Title"/>
    <w:basedOn w:val="a"/>
    <w:next w:val="a"/>
    <w:link w:val="13"/>
    <w:uiPriority w:val="10"/>
    <w:qFormat/>
    <w:rsid w:val="00A4678C"/>
    <w:pPr>
      <w:pBdr>
        <w:bottom w:val="single" w:sz="8" w:space="4" w:color="4F81BD" w:themeColor="accent1"/>
      </w:pBdr>
      <w:spacing w:after="300" w:line="240" w:lineRule="auto"/>
      <w:contextualSpacing/>
      <w:jc w:val="both"/>
    </w:pPr>
    <w:rPr>
      <w:rFonts w:ascii="Cambria" w:eastAsia="Times New Roman" w:hAnsi="Cambria" w:cs="Guttman Keren"/>
      <w:bCs/>
      <w:spacing w:val="5"/>
      <w:kern w:val="28"/>
      <w:sz w:val="52"/>
      <w:szCs w:val="30"/>
    </w:rPr>
  </w:style>
  <w:style w:type="character" w:customStyle="1" w:styleId="af">
    <w:name w:val="כותרת טקסט תו"/>
    <w:basedOn w:val="a0"/>
    <w:uiPriority w:val="10"/>
    <w:rsid w:val="00A4678C"/>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iPriority w:val="99"/>
    <w:semiHidden/>
    <w:unhideWhenUsed/>
    <w:rsid w:val="00A4678C"/>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A46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2346</Words>
  <Characters>11734</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ינון קליין</cp:lastModifiedBy>
  <cp:revision>2</cp:revision>
  <cp:lastPrinted>2016-04-10T11:35:00Z</cp:lastPrinted>
  <dcterms:created xsi:type="dcterms:W3CDTF">2016-04-14T16:37:00Z</dcterms:created>
  <dcterms:modified xsi:type="dcterms:W3CDTF">2016-04-14T16:37:00Z</dcterms:modified>
</cp:coreProperties>
</file>