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55D" w:rsidRPr="00F8255D" w:rsidRDefault="00F8255D" w:rsidP="00834A0F">
      <w:pPr>
        <w:pStyle w:val="1"/>
        <w:spacing w:line="276" w:lineRule="auto"/>
        <w:rPr>
          <w:rFonts w:hint="cs"/>
          <w:rtl/>
        </w:rPr>
      </w:pPr>
      <w:proofErr w:type="spellStart"/>
      <w:r w:rsidRPr="00F8255D">
        <w:rPr>
          <w:rFonts w:hint="cs"/>
          <w:rtl/>
        </w:rPr>
        <w:t>ראב</w:t>
      </w:r>
      <w:r w:rsidR="0078302C">
        <w:rPr>
          <w:rFonts w:hint="cs"/>
          <w:rtl/>
        </w:rPr>
        <w:t>י</w:t>
      </w:r>
      <w:r w:rsidRPr="00F8255D">
        <w:rPr>
          <w:rFonts w:hint="cs"/>
          <w:rtl/>
        </w:rPr>
        <w:t>"ה</w:t>
      </w:r>
      <w:proofErr w:type="spellEnd"/>
      <w:r w:rsidRPr="00F8255D">
        <w:rPr>
          <w:rFonts w:hint="cs"/>
          <w:rtl/>
        </w:rPr>
        <w:t xml:space="preserve"> (</w:t>
      </w:r>
      <w:proofErr w:type="spellStart"/>
      <w:r w:rsidRPr="00F8255D">
        <w:rPr>
          <w:rtl/>
        </w:rPr>
        <w:t>ח</w:t>
      </w:r>
      <w:r w:rsidRPr="00F8255D">
        <w:rPr>
          <w:rFonts w:hint="cs"/>
          <w:rtl/>
        </w:rPr>
        <w:t>"ב</w:t>
      </w:r>
      <w:proofErr w:type="spellEnd"/>
      <w:r w:rsidRPr="00F8255D">
        <w:rPr>
          <w:rtl/>
        </w:rPr>
        <w:t xml:space="preserve"> סי</w:t>
      </w:r>
      <w:r w:rsidRPr="00F8255D">
        <w:rPr>
          <w:rFonts w:hint="cs"/>
          <w:rtl/>
        </w:rPr>
        <w:t>'</w:t>
      </w:r>
      <w:r w:rsidRPr="00F8255D">
        <w:rPr>
          <w:rtl/>
        </w:rPr>
        <w:t xml:space="preserve"> </w:t>
      </w:r>
      <w:proofErr w:type="spellStart"/>
      <w:r w:rsidRPr="00F8255D">
        <w:rPr>
          <w:rtl/>
        </w:rPr>
        <w:t>תכ</w:t>
      </w:r>
      <w:proofErr w:type="spellEnd"/>
      <w:r w:rsidRPr="00F8255D">
        <w:rPr>
          <w:rFonts w:hint="cs"/>
          <w:rtl/>
        </w:rPr>
        <w:t>)</w:t>
      </w:r>
    </w:p>
    <w:p w:rsidR="00F8255D" w:rsidRDefault="00F8255D" w:rsidP="00834A0F">
      <w:pPr>
        <w:spacing w:line="276" w:lineRule="auto"/>
        <w:rPr>
          <w:rFonts w:hint="cs"/>
          <w:rtl/>
        </w:rPr>
      </w:pPr>
      <w:r>
        <w:rPr>
          <w:rtl/>
        </w:rPr>
        <w:t xml:space="preserve">אירע מעשה שנתנו שכר ביין לפני הפסח, ושאלו אם מותר להשהותו בפסח אם לאו. נראה בעיני </w:t>
      </w:r>
      <w:proofErr w:type="spellStart"/>
      <w:r>
        <w:rPr>
          <w:rtl/>
        </w:rPr>
        <w:t>דמותר</w:t>
      </w:r>
      <w:proofErr w:type="spellEnd"/>
      <w:r>
        <w:rPr>
          <w:rtl/>
        </w:rPr>
        <w:t xml:space="preserve"> להשהותו עד לאחר הפסח, ומותר בהנאה. </w:t>
      </w:r>
      <w:proofErr w:type="spellStart"/>
      <w:r>
        <w:rPr>
          <w:rtl/>
        </w:rPr>
        <w:t>דודאי</w:t>
      </w:r>
      <w:proofErr w:type="spellEnd"/>
      <w:r>
        <w:rPr>
          <w:rtl/>
        </w:rPr>
        <w:t xml:space="preserve"> בפסח אסור לשתותו, </w:t>
      </w:r>
      <w:proofErr w:type="spellStart"/>
      <w:r>
        <w:rPr>
          <w:rtl/>
        </w:rPr>
        <w:t>דא</w:t>
      </w:r>
      <w:r>
        <w:rPr>
          <w:rFonts w:hint="cs"/>
          <w:rtl/>
        </w:rPr>
        <w:t>ע"פ</w:t>
      </w:r>
      <w:proofErr w:type="spellEnd"/>
      <w:r>
        <w:rPr>
          <w:rtl/>
        </w:rPr>
        <w:t xml:space="preserve"> שנתבטל קודם הפסח, שהיה ביין יותר </w:t>
      </w:r>
      <w:proofErr w:type="spellStart"/>
      <w:r>
        <w:rPr>
          <w:rtl/>
        </w:rPr>
        <w:t>מששים</w:t>
      </w:r>
      <w:proofErr w:type="spellEnd"/>
      <w:r>
        <w:rPr>
          <w:rtl/>
        </w:rPr>
        <w:t xml:space="preserve"> בשכר, כי אתי פסח עליה אסור מדרבנן, </w:t>
      </w:r>
      <w:proofErr w:type="spellStart"/>
      <w:r>
        <w:rPr>
          <w:rtl/>
        </w:rPr>
        <w:t>דפסק</w:t>
      </w:r>
      <w:proofErr w:type="spellEnd"/>
      <w:r>
        <w:rPr>
          <w:rtl/>
        </w:rPr>
        <w:t xml:space="preserve"> רבא חמץ בזמנו בין במינו בין שלא במינו אסור במשהו, </w:t>
      </w:r>
      <w:proofErr w:type="spellStart"/>
      <w:r>
        <w:rPr>
          <w:rtl/>
        </w:rPr>
        <w:t>ובשאינו</w:t>
      </w:r>
      <w:proofErr w:type="spellEnd"/>
      <w:r>
        <w:rPr>
          <w:rtl/>
        </w:rPr>
        <w:t xml:space="preserve"> מינו גזרו רבנן </w:t>
      </w:r>
      <w:proofErr w:type="spellStart"/>
      <w:r>
        <w:rPr>
          <w:rtl/>
        </w:rPr>
        <w:t>אטו</w:t>
      </w:r>
      <w:proofErr w:type="spellEnd"/>
      <w:r>
        <w:rPr>
          <w:rtl/>
        </w:rPr>
        <w:t xml:space="preserve"> מינו, והואיל ואינו אסור אלא מדרבנן אסור באכילה, אבל להשהותו מותר.</w:t>
      </w:r>
      <w:r>
        <w:rPr>
          <w:rFonts w:hint="cs"/>
          <w:rtl/>
        </w:rPr>
        <w:t xml:space="preserve">.. </w:t>
      </w:r>
      <w:r>
        <w:rPr>
          <w:rtl/>
        </w:rPr>
        <w:t xml:space="preserve">ולא יעלה על לב איש להתיר יין זה אף בשתייה, משום הואיל ונתבטל קודם הפסח </w:t>
      </w:r>
      <w:proofErr w:type="spellStart"/>
      <w:r>
        <w:rPr>
          <w:rtl/>
        </w:rPr>
        <w:t>בשאינו</w:t>
      </w:r>
      <w:proofErr w:type="spellEnd"/>
      <w:r>
        <w:rPr>
          <w:rtl/>
        </w:rPr>
        <w:t xml:space="preserve"> מינו, ולא גזרו שאינו מינו </w:t>
      </w:r>
      <w:proofErr w:type="spellStart"/>
      <w:r>
        <w:rPr>
          <w:rtl/>
        </w:rPr>
        <w:t>אטו</w:t>
      </w:r>
      <w:proofErr w:type="spellEnd"/>
      <w:r>
        <w:rPr>
          <w:rtl/>
        </w:rPr>
        <w:t xml:space="preserve"> מינו אלא כשנתערב בפסח. </w:t>
      </w:r>
      <w:proofErr w:type="spellStart"/>
      <w:r>
        <w:rPr>
          <w:rtl/>
        </w:rPr>
        <w:t>דלאו</w:t>
      </w:r>
      <w:proofErr w:type="spellEnd"/>
      <w:r>
        <w:rPr>
          <w:rtl/>
        </w:rPr>
        <w:t xml:space="preserve"> מילתא היא, </w:t>
      </w:r>
      <w:proofErr w:type="spellStart"/>
      <w:r>
        <w:rPr>
          <w:rtl/>
        </w:rPr>
        <w:t>דקודם</w:t>
      </w:r>
      <w:proofErr w:type="spellEnd"/>
      <w:r>
        <w:rPr>
          <w:rtl/>
        </w:rPr>
        <w:t xml:space="preserve"> פסח </w:t>
      </w:r>
      <w:proofErr w:type="spellStart"/>
      <w:r>
        <w:rPr>
          <w:rtl/>
        </w:rPr>
        <w:t>תרווייהו</w:t>
      </w:r>
      <w:proofErr w:type="spellEnd"/>
      <w:r>
        <w:rPr>
          <w:rtl/>
        </w:rPr>
        <w:t xml:space="preserve"> שרי, ואינו שייך ביטול קודם זמן האיסור, </w:t>
      </w:r>
      <w:proofErr w:type="spellStart"/>
      <w:r>
        <w:rPr>
          <w:rtl/>
        </w:rPr>
        <w:t>כדתניא</w:t>
      </w:r>
      <w:proofErr w:type="spellEnd"/>
      <w:r>
        <w:rPr>
          <w:rtl/>
        </w:rPr>
        <w:t xml:space="preserve"> בנדרים, </w:t>
      </w:r>
      <w:proofErr w:type="spellStart"/>
      <w:r>
        <w:rPr>
          <w:rtl/>
        </w:rPr>
        <w:t>ומייתי</w:t>
      </w:r>
      <w:proofErr w:type="spellEnd"/>
      <w:r>
        <w:rPr>
          <w:rtl/>
        </w:rPr>
        <w:t xml:space="preserve"> לה בפרק נערה </w:t>
      </w:r>
      <w:proofErr w:type="spellStart"/>
      <w:r>
        <w:rPr>
          <w:rtl/>
        </w:rPr>
        <w:t>המאורסה</w:t>
      </w:r>
      <w:proofErr w:type="spellEnd"/>
      <w:r>
        <w:rPr>
          <w:rtl/>
        </w:rPr>
        <w:t xml:space="preserve">, אם </w:t>
      </w:r>
      <w:proofErr w:type="spellStart"/>
      <w:r>
        <w:rPr>
          <w:rtl/>
        </w:rPr>
        <w:t>מטבילין</w:t>
      </w:r>
      <w:proofErr w:type="spellEnd"/>
      <w:r>
        <w:rPr>
          <w:rtl/>
        </w:rPr>
        <w:t xml:space="preserve"> כלי טמא </w:t>
      </w:r>
      <w:proofErr w:type="spellStart"/>
      <w:r>
        <w:rPr>
          <w:rtl/>
        </w:rPr>
        <w:t>ליטהר</w:t>
      </w:r>
      <w:proofErr w:type="spellEnd"/>
      <w:r>
        <w:rPr>
          <w:rtl/>
        </w:rPr>
        <w:t xml:space="preserve"> יטבילו כלי לכשיטמא לטהר. </w:t>
      </w:r>
      <w:proofErr w:type="spellStart"/>
      <w:r>
        <w:rPr>
          <w:rtl/>
        </w:rPr>
        <w:t>אלמא</w:t>
      </w:r>
      <w:proofErr w:type="spellEnd"/>
      <w:r>
        <w:rPr>
          <w:rtl/>
        </w:rPr>
        <w:t xml:space="preserve"> </w:t>
      </w:r>
      <w:proofErr w:type="spellStart"/>
      <w:r>
        <w:rPr>
          <w:rtl/>
        </w:rPr>
        <w:t>דדבר</w:t>
      </w:r>
      <w:proofErr w:type="spellEnd"/>
      <w:r>
        <w:rPr>
          <w:rtl/>
        </w:rPr>
        <w:t xml:space="preserve"> פשוט הוא שאינו מועיל לכלי טהור טבילה הואיל שעדיין לא קיבל טומאה, הכא </w:t>
      </w:r>
      <w:proofErr w:type="spellStart"/>
      <w:r>
        <w:rPr>
          <w:rtl/>
        </w:rPr>
        <w:t>נמי</w:t>
      </w:r>
      <w:proofErr w:type="spellEnd"/>
      <w:r>
        <w:rPr>
          <w:rtl/>
        </w:rPr>
        <w:t xml:space="preserve"> הואיל שעדיין לפני הפסח </w:t>
      </w:r>
      <w:proofErr w:type="spellStart"/>
      <w:r>
        <w:rPr>
          <w:rtl/>
        </w:rPr>
        <w:t>תרווייהו</w:t>
      </w:r>
      <w:proofErr w:type="spellEnd"/>
      <w:r>
        <w:rPr>
          <w:rtl/>
        </w:rPr>
        <w:t xml:space="preserve"> מותרים וכי יש לבטל קודם הפסח בששים </w:t>
      </w:r>
      <w:proofErr w:type="spellStart"/>
      <w:r>
        <w:rPr>
          <w:rtl/>
        </w:rPr>
        <w:t>בשאינו</w:t>
      </w:r>
      <w:proofErr w:type="spellEnd"/>
      <w:r>
        <w:rPr>
          <w:rtl/>
        </w:rPr>
        <w:t xml:space="preserve"> מינו שיהא מותר </w:t>
      </w:r>
      <w:proofErr w:type="spellStart"/>
      <w:r>
        <w:rPr>
          <w:rtl/>
        </w:rPr>
        <w:t>לכשיבא</w:t>
      </w:r>
      <w:proofErr w:type="spellEnd"/>
      <w:r>
        <w:rPr>
          <w:rtl/>
        </w:rPr>
        <w:t xml:space="preserve"> זמן איסורו בפסח שאסרו </w:t>
      </w:r>
      <w:proofErr w:type="spellStart"/>
      <w:r>
        <w:rPr>
          <w:rtl/>
        </w:rPr>
        <w:t>בשאינו</w:t>
      </w:r>
      <w:proofErr w:type="spellEnd"/>
      <w:r>
        <w:rPr>
          <w:rtl/>
        </w:rPr>
        <w:t xml:space="preserve"> מינו אפילו במשהו. ואיסור מטומאה </w:t>
      </w:r>
      <w:proofErr w:type="spellStart"/>
      <w:r>
        <w:rPr>
          <w:rtl/>
        </w:rPr>
        <w:t>ילפינן</w:t>
      </w:r>
      <w:proofErr w:type="spellEnd"/>
      <w:r>
        <w:rPr>
          <w:rtl/>
        </w:rPr>
        <w:t xml:space="preserve"> להחמיר.</w:t>
      </w:r>
      <w:r>
        <w:rPr>
          <w:rFonts w:hint="cs"/>
          <w:rtl/>
        </w:rPr>
        <w:t xml:space="preserve">.. </w:t>
      </w:r>
      <w:r>
        <w:rPr>
          <w:rtl/>
        </w:rPr>
        <w:t xml:space="preserve">והכי </w:t>
      </w:r>
      <w:proofErr w:type="spellStart"/>
      <w:r>
        <w:rPr>
          <w:rtl/>
        </w:rPr>
        <w:t>נמי</w:t>
      </w:r>
      <w:proofErr w:type="spellEnd"/>
      <w:r>
        <w:rPr>
          <w:rtl/>
        </w:rPr>
        <w:t xml:space="preserve"> הכא, א</w:t>
      </w:r>
      <w:r>
        <w:rPr>
          <w:rFonts w:hint="cs"/>
          <w:rtl/>
        </w:rPr>
        <w:t>ע"פ</w:t>
      </w:r>
      <w:r>
        <w:rPr>
          <w:rtl/>
        </w:rPr>
        <w:t xml:space="preserve"> שנתבטל </w:t>
      </w:r>
      <w:proofErr w:type="spellStart"/>
      <w:r>
        <w:rPr>
          <w:rtl/>
        </w:rPr>
        <w:t>בשאינו</w:t>
      </w:r>
      <w:proofErr w:type="spellEnd"/>
      <w:r>
        <w:rPr>
          <w:rtl/>
        </w:rPr>
        <w:t xml:space="preserve"> מינו השכר ביין קודם הפסח, כשיבוא פסח, שאסרו חכמים אפי</w:t>
      </w:r>
      <w:r>
        <w:rPr>
          <w:rFonts w:hint="cs"/>
          <w:rtl/>
        </w:rPr>
        <w:t>'</w:t>
      </w:r>
      <w:r>
        <w:rPr>
          <w:rtl/>
        </w:rPr>
        <w:t xml:space="preserve"> </w:t>
      </w:r>
      <w:proofErr w:type="spellStart"/>
      <w:r>
        <w:rPr>
          <w:rtl/>
        </w:rPr>
        <w:t>בשאינו</w:t>
      </w:r>
      <w:proofErr w:type="spellEnd"/>
      <w:r>
        <w:rPr>
          <w:rtl/>
        </w:rPr>
        <w:t xml:space="preserve"> מינו במשהו, וניעור, אסור.</w:t>
      </w:r>
    </w:p>
    <w:p w:rsidR="00F8255D" w:rsidRDefault="00F8255D" w:rsidP="00834A0F">
      <w:pPr>
        <w:pStyle w:val="1"/>
        <w:spacing w:line="276" w:lineRule="auto"/>
        <w:rPr>
          <w:rFonts w:hint="cs"/>
          <w:rtl/>
        </w:rPr>
      </w:pPr>
      <w:r>
        <w:rPr>
          <w:rFonts w:hint="cs"/>
          <w:rtl/>
        </w:rPr>
        <w:t xml:space="preserve">שו"ת </w:t>
      </w:r>
      <w:proofErr w:type="spellStart"/>
      <w:r>
        <w:rPr>
          <w:rFonts w:hint="cs"/>
          <w:rtl/>
        </w:rPr>
        <w:t>מהרי"ל</w:t>
      </w:r>
      <w:proofErr w:type="spellEnd"/>
      <w:r>
        <w:rPr>
          <w:rFonts w:hint="cs"/>
          <w:rtl/>
        </w:rPr>
        <w:t xml:space="preserve"> </w:t>
      </w:r>
      <w:r w:rsidRPr="00F8255D">
        <w:rPr>
          <w:rFonts w:hint="cs"/>
          <w:rtl/>
        </w:rPr>
        <w:t>(</w:t>
      </w:r>
      <w:r w:rsidRPr="00F8255D">
        <w:rPr>
          <w:rtl/>
        </w:rPr>
        <w:t>סי</w:t>
      </w:r>
      <w:r w:rsidRPr="00F8255D">
        <w:rPr>
          <w:rFonts w:hint="cs"/>
          <w:rtl/>
        </w:rPr>
        <w:t>'</w:t>
      </w:r>
      <w:r>
        <w:rPr>
          <w:rtl/>
        </w:rPr>
        <w:t xml:space="preserve"> קפו</w:t>
      </w:r>
      <w:r>
        <w:rPr>
          <w:rFonts w:hint="cs"/>
          <w:rtl/>
        </w:rPr>
        <w:t>)</w:t>
      </w:r>
    </w:p>
    <w:p w:rsidR="00F8255D" w:rsidRDefault="00F8255D" w:rsidP="00834A0F">
      <w:pPr>
        <w:spacing w:line="276" w:lineRule="auto"/>
        <w:rPr>
          <w:rFonts w:hint="cs"/>
          <w:rtl/>
        </w:rPr>
      </w:pPr>
      <w:r>
        <w:rPr>
          <w:rtl/>
        </w:rPr>
        <w:t xml:space="preserve">וזה ימים רבים הוקשה לי על </w:t>
      </w:r>
      <w:proofErr w:type="spellStart"/>
      <w:r>
        <w:rPr>
          <w:rtl/>
        </w:rPr>
        <w:t>ראבי"ה</w:t>
      </w:r>
      <w:proofErr w:type="spellEnd"/>
      <w:r>
        <w:rPr>
          <w:rtl/>
        </w:rPr>
        <w:t xml:space="preserve"> </w:t>
      </w:r>
      <w:proofErr w:type="spellStart"/>
      <w:r>
        <w:rPr>
          <w:rtl/>
        </w:rPr>
        <w:t>דתלי</w:t>
      </w:r>
      <w:proofErr w:type="spellEnd"/>
      <w:r>
        <w:rPr>
          <w:rtl/>
        </w:rPr>
        <w:t xml:space="preserve"> </w:t>
      </w:r>
      <w:proofErr w:type="spellStart"/>
      <w:r>
        <w:rPr>
          <w:rtl/>
        </w:rPr>
        <w:t>טעמא</w:t>
      </w:r>
      <w:proofErr w:type="spellEnd"/>
      <w:r>
        <w:rPr>
          <w:rtl/>
        </w:rPr>
        <w:t xml:space="preserve"> </w:t>
      </w:r>
      <w:proofErr w:type="spellStart"/>
      <w:r>
        <w:rPr>
          <w:rtl/>
        </w:rPr>
        <w:t>בדהיתר</w:t>
      </w:r>
      <w:proofErr w:type="spellEnd"/>
      <w:r>
        <w:rPr>
          <w:rtl/>
        </w:rPr>
        <w:t xml:space="preserve"> בהיתר לא בטיל, </w:t>
      </w:r>
      <w:proofErr w:type="spellStart"/>
      <w:r>
        <w:rPr>
          <w:rtl/>
        </w:rPr>
        <w:t>אמאי</w:t>
      </w:r>
      <w:proofErr w:type="spellEnd"/>
      <w:r>
        <w:rPr>
          <w:rtl/>
        </w:rPr>
        <w:t xml:space="preserve"> לא יתבטל כשיגיע שש. ואי </w:t>
      </w:r>
      <w:proofErr w:type="spellStart"/>
      <w:r>
        <w:rPr>
          <w:rtl/>
        </w:rPr>
        <w:t>נימא</w:t>
      </w:r>
      <w:proofErr w:type="spellEnd"/>
      <w:r>
        <w:rPr>
          <w:rtl/>
        </w:rPr>
        <w:t xml:space="preserve"> דאית ליה </w:t>
      </w:r>
      <w:proofErr w:type="spellStart"/>
      <w:r>
        <w:rPr>
          <w:rtl/>
        </w:rPr>
        <w:t>לראבי"ה</w:t>
      </w:r>
      <w:proofErr w:type="spellEnd"/>
      <w:r>
        <w:rPr>
          <w:rtl/>
        </w:rPr>
        <w:t xml:space="preserve"> </w:t>
      </w:r>
      <w:proofErr w:type="spellStart"/>
      <w:r>
        <w:rPr>
          <w:rtl/>
        </w:rPr>
        <w:t>דאפי</w:t>
      </w:r>
      <w:proofErr w:type="spellEnd"/>
      <w:r>
        <w:rPr>
          <w:rFonts w:hint="cs"/>
          <w:rtl/>
        </w:rPr>
        <w:t>'</w:t>
      </w:r>
      <w:r>
        <w:rPr>
          <w:rtl/>
        </w:rPr>
        <w:t xml:space="preserve"> בשש הוי במשהו א</w:t>
      </w:r>
      <w:r>
        <w:rPr>
          <w:rFonts w:hint="cs"/>
          <w:rtl/>
        </w:rPr>
        <w:t>"</w:t>
      </w:r>
      <w:r>
        <w:rPr>
          <w:rtl/>
        </w:rPr>
        <w:t xml:space="preserve">כ </w:t>
      </w:r>
      <w:proofErr w:type="spellStart"/>
      <w:r>
        <w:rPr>
          <w:rtl/>
        </w:rPr>
        <w:t>הני</w:t>
      </w:r>
      <w:proofErr w:type="spellEnd"/>
      <w:r>
        <w:rPr>
          <w:rtl/>
        </w:rPr>
        <w:t xml:space="preserve"> </w:t>
      </w:r>
      <w:proofErr w:type="spellStart"/>
      <w:r>
        <w:rPr>
          <w:rtl/>
        </w:rPr>
        <w:t>דקיימא</w:t>
      </w:r>
      <w:proofErr w:type="spellEnd"/>
      <w:r>
        <w:rPr>
          <w:rtl/>
        </w:rPr>
        <w:t xml:space="preserve"> </w:t>
      </w:r>
      <w:proofErr w:type="spellStart"/>
      <w:r>
        <w:rPr>
          <w:rtl/>
        </w:rPr>
        <w:t>כוותיה</w:t>
      </w:r>
      <w:proofErr w:type="spellEnd"/>
      <w:r>
        <w:rPr>
          <w:rtl/>
        </w:rPr>
        <w:t xml:space="preserve"> כמו שכתוב באגודה </w:t>
      </w:r>
      <w:proofErr w:type="spellStart"/>
      <w:r>
        <w:rPr>
          <w:rtl/>
        </w:rPr>
        <w:t>דנהגי</w:t>
      </w:r>
      <w:proofErr w:type="spellEnd"/>
      <w:r>
        <w:rPr>
          <w:rtl/>
        </w:rPr>
        <w:t xml:space="preserve"> לאסור בשר יבש וכל </w:t>
      </w:r>
      <w:proofErr w:type="spellStart"/>
      <w:r>
        <w:rPr>
          <w:rtl/>
        </w:rPr>
        <w:t>הני</w:t>
      </w:r>
      <w:proofErr w:type="spellEnd"/>
      <w:r>
        <w:rPr>
          <w:rtl/>
        </w:rPr>
        <w:t xml:space="preserve"> </w:t>
      </w:r>
      <w:proofErr w:type="spellStart"/>
      <w:r>
        <w:rPr>
          <w:rtl/>
        </w:rPr>
        <w:t>אטו</w:t>
      </w:r>
      <w:proofErr w:type="spellEnd"/>
      <w:r>
        <w:rPr>
          <w:rtl/>
        </w:rPr>
        <w:t xml:space="preserve"> יאסרו </w:t>
      </w:r>
      <w:proofErr w:type="spellStart"/>
      <w:r>
        <w:rPr>
          <w:rtl/>
        </w:rPr>
        <w:t>חטה</w:t>
      </w:r>
      <w:proofErr w:type="spellEnd"/>
      <w:r>
        <w:rPr>
          <w:rtl/>
        </w:rPr>
        <w:t xml:space="preserve"> בע"פ הא כל אפי' </w:t>
      </w:r>
      <w:proofErr w:type="spellStart"/>
      <w:r>
        <w:rPr>
          <w:rtl/>
        </w:rPr>
        <w:t>שוין</w:t>
      </w:r>
      <w:proofErr w:type="spellEnd"/>
      <w:r>
        <w:rPr>
          <w:rtl/>
        </w:rPr>
        <w:t xml:space="preserve"> ומנהג להתיר</w:t>
      </w:r>
      <w:r>
        <w:rPr>
          <w:rFonts w:hint="cs"/>
          <w:rtl/>
        </w:rPr>
        <w:t>.</w:t>
      </w:r>
      <w:r>
        <w:rPr>
          <w:rtl/>
        </w:rPr>
        <w:t xml:space="preserve"> וקצת </w:t>
      </w:r>
      <w:proofErr w:type="spellStart"/>
      <w:r>
        <w:rPr>
          <w:rtl/>
        </w:rPr>
        <w:t>נ</w:t>
      </w:r>
      <w:r>
        <w:rPr>
          <w:rFonts w:hint="cs"/>
          <w:rtl/>
        </w:rPr>
        <w:t>"</w:t>
      </w:r>
      <w:r>
        <w:rPr>
          <w:rtl/>
        </w:rPr>
        <w:t>ל</w:t>
      </w:r>
      <w:proofErr w:type="spellEnd"/>
      <w:r>
        <w:rPr>
          <w:rtl/>
        </w:rPr>
        <w:t xml:space="preserve"> לחלק </w:t>
      </w:r>
      <w:proofErr w:type="spellStart"/>
      <w:r>
        <w:rPr>
          <w:rtl/>
        </w:rPr>
        <w:t>דאין</w:t>
      </w:r>
      <w:proofErr w:type="spellEnd"/>
      <w:r>
        <w:rPr>
          <w:rtl/>
        </w:rPr>
        <w:t xml:space="preserve"> חוזר וניעור להקל </w:t>
      </w:r>
      <w:proofErr w:type="spellStart"/>
      <w:r>
        <w:rPr>
          <w:rtl/>
        </w:rPr>
        <w:t>ולהבטל</w:t>
      </w:r>
      <w:proofErr w:type="spellEnd"/>
      <w:r>
        <w:rPr>
          <w:rtl/>
        </w:rPr>
        <w:t xml:space="preserve"> כיון שאינו בעין, אבל כשנמצא בעין בע"פ בטיל </w:t>
      </w:r>
      <w:proofErr w:type="spellStart"/>
      <w:r>
        <w:rPr>
          <w:rtl/>
        </w:rPr>
        <w:t>טעמא</w:t>
      </w:r>
      <w:proofErr w:type="spellEnd"/>
      <w:r>
        <w:rPr>
          <w:rtl/>
        </w:rPr>
        <w:t>.</w:t>
      </w:r>
    </w:p>
    <w:p w:rsidR="00F8255D" w:rsidRDefault="00F8255D" w:rsidP="00834A0F">
      <w:pPr>
        <w:pStyle w:val="1"/>
        <w:spacing w:line="276" w:lineRule="auto"/>
        <w:rPr>
          <w:rFonts w:hint="cs"/>
          <w:rtl/>
        </w:rPr>
      </w:pPr>
      <w:r>
        <w:rPr>
          <w:rFonts w:hint="cs"/>
          <w:rtl/>
        </w:rPr>
        <w:t xml:space="preserve">שו"ת </w:t>
      </w:r>
      <w:proofErr w:type="spellStart"/>
      <w:r>
        <w:rPr>
          <w:rFonts w:hint="cs"/>
          <w:rtl/>
        </w:rPr>
        <w:t>הרדב"ז</w:t>
      </w:r>
      <w:proofErr w:type="spellEnd"/>
      <w:r>
        <w:rPr>
          <w:rFonts w:hint="cs"/>
          <w:rtl/>
        </w:rPr>
        <w:t xml:space="preserve"> (ח"ו סי' באלפים </w:t>
      </w:r>
      <w:proofErr w:type="spellStart"/>
      <w:r>
        <w:rPr>
          <w:rFonts w:hint="cs"/>
          <w:rtl/>
        </w:rPr>
        <w:t>רכט</w:t>
      </w:r>
      <w:proofErr w:type="spellEnd"/>
      <w:r>
        <w:rPr>
          <w:rFonts w:hint="cs"/>
          <w:rtl/>
        </w:rPr>
        <w:t>)</w:t>
      </w:r>
    </w:p>
    <w:p w:rsidR="00F8255D" w:rsidRPr="00593A56" w:rsidRDefault="00F8255D" w:rsidP="00834A0F">
      <w:pPr>
        <w:spacing w:line="276" w:lineRule="auto"/>
        <w:rPr>
          <w:rFonts w:hint="cs"/>
          <w:b/>
          <w:bCs/>
          <w:rtl/>
        </w:rPr>
      </w:pPr>
      <w:r w:rsidRPr="00E07910">
        <w:rPr>
          <w:rtl/>
        </w:rPr>
        <w:t xml:space="preserve">וסברא גדולה יש לאומרים </w:t>
      </w:r>
      <w:proofErr w:type="spellStart"/>
      <w:r w:rsidRPr="00E07910">
        <w:rPr>
          <w:rtl/>
        </w:rPr>
        <w:t>חו</w:t>
      </w:r>
      <w:r w:rsidRPr="00E07910">
        <w:rPr>
          <w:rFonts w:hint="cs"/>
          <w:rtl/>
        </w:rPr>
        <w:t>"</w:t>
      </w:r>
      <w:r w:rsidRPr="00E07910">
        <w:rPr>
          <w:rtl/>
        </w:rPr>
        <w:t>נ</w:t>
      </w:r>
      <w:proofErr w:type="spellEnd"/>
      <w:r w:rsidRPr="00E07910">
        <w:rPr>
          <w:rtl/>
        </w:rPr>
        <w:t xml:space="preserve"> כיון שבשעה שנתערב היה </w:t>
      </w:r>
      <w:proofErr w:type="spellStart"/>
      <w:r w:rsidRPr="00E07910">
        <w:rPr>
          <w:rtl/>
        </w:rPr>
        <w:t>הכל</w:t>
      </w:r>
      <w:proofErr w:type="spellEnd"/>
      <w:r w:rsidRPr="00E07910">
        <w:rPr>
          <w:rtl/>
        </w:rPr>
        <w:t xml:space="preserve"> היתר לא שייך לומר נתבטל </w:t>
      </w:r>
      <w:proofErr w:type="spellStart"/>
      <w:r w:rsidRPr="00E07910">
        <w:rPr>
          <w:rtl/>
        </w:rPr>
        <w:t>דבאיזה</w:t>
      </w:r>
      <w:proofErr w:type="spellEnd"/>
      <w:r w:rsidRPr="00E07910">
        <w:rPr>
          <w:rtl/>
        </w:rPr>
        <w:t xml:space="preserve"> זמן נעשה החמץ אסור בזמן שנכנס הפסח ובאותו זמן הרי איסור בכל שהוא ולפיכך </w:t>
      </w:r>
      <w:proofErr w:type="spellStart"/>
      <w:r w:rsidRPr="00E07910">
        <w:rPr>
          <w:rtl/>
        </w:rPr>
        <w:t>חו</w:t>
      </w:r>
      <w:r w:rsidRPr="00E07910">
        <w:rPr>
          <w:rFonts w:hint="cs"/>
          <w:rtl/>
        </w:rPr>
        <w:t>"</w:t>
      </w:r>
      <w:r w:rsidRPr="00E07910">
        <w:rPr>
          <w:rtl/>
        </w:rPr>
        <w:t>נ</w:t>
      </w:r>
      <w:proofErr w:type="spellEnd"/>
      <w:r w:rsidRPr="00E07910">
        <w:rPr>
          <w:rtl/>
        </w:rPr>
        <w:t xml:space="preserve"> בשעה שמגיע זמן איסורו </w:t>
      </w:r>
      <w:proofErr w:type="spellStart"/>
      <w:r w:rsidRPr="00E07910">
        <w:rPr>
          <w:rtl/>
        </w:rPr>
        <w:t>ודו"ק</w:t>
      </w:r>
      <w:proofErr w:type="spellEnd"/>
      <w:r w:rsidRPr="00E07910">
        <w:rPr>
          <w:rtl/>
        </w:rPr>
        <w:t xml:space="preserve"> ותשכח</w:t>
      </w:r>
      <w:r>
        <w:rPr>
          <w:rFonts w:hint="cs"/>
          <w:rtl/>
        </w:rPr>
        <w:t>.</w:t>
      </w:r>
    </w:p>
    <w:p w:rsidR="00F8255D" w:rsidRDefault="00F8255D" w:rsidP="00834A0F">
      <w:pPr>
        <w:pStyle w:val="1"/>
        <w:spacing w:line="276" w:lineRule="auto"/>
        <w:rPr>
          <w:rFonts w:hint="cs"/>
          <w:rtl/>
        </w:rPr>
      </w:pPr>
      <w:r w:rsidRPr="006C750C">
        <w:rPr>
          <w:rFonts w:hint="cs"/>
          <w:rtl/>
        </w:rPr>
        <w:t>א</w:t>
      </w:r>
      <w:r>
        <w:rPr>
          <w:rFonts w:hint="cs"/>
          <w:rtl/>
        </w:rPr>
        <w:t>יסור והיתר (</w:t>
      </w:r>
      <w:r w:rsidRPr="00F8255D">
        <w:rPr>
          <w:rFonts w:hint="cs"/>
          <w:rtl/>
        </w:rPr>
        <w:t xml:space="preserve">סי' </w:t>
      </w:r>
      <w:r w:rsidRPr="00F8255D">
        <w:rPr>
          <w:rtl/>
        </w:rPr>
        <w:t>כד</w:t>
      </w:r>
      <w:r>
        <w:rPr>
          <w:rFonts w:cs="Narkisim"/>
          <w:rtl/>
        </w:rPr>
        <w:t xml:space="preserve"> </w:t>
      </w:r>
      <w:r>
        <w:rPr>
          <w:rFonts w:hint="cs"/>
          <w:rtl/>
        </w:rPr>
        <w:t xml:space="preserve">סע' </w:t>
      </w:r>
      <w:r>
        <w:rPr>
          <w:rtl/>
        </w:rPr>
        <w:t>ח</w:t>
      </w:r>
      <w:r>
        <w:rPr>
          <w:rFonts w:hint="cs"/>
          <w:rtl/>
        </w:rPr>
        <w:t>)</w:t>
      </w:r>
    </w:p>
    <w:p w:rsidR="00F8255D" w:rsidRDefault="00F8255D" w:rsidP="00834A0F">
      <w:pPr>
        <w:spacing w:line="276" w:lineRule="auto"/>
        <w:rPr>
          <w:rFonts w:hint="cs"/>
          <w:rtl/>
        </w:rPr>
      </w:pPr>
      <w:r>
        <w:rPr>
          <w:rFonts w:hint="cs"/>
          <w:rtl/>
        </w:rPr>
        <w:t>...וה"ה</w:t>
      </w:r>
      <w:r>
        <w:rPr>
          <w:rtl/>
        </w:rPr>
        <w:t xml:space="preserve"> לח בלח היתר בהיתר צריך כמו</w:t>
      </w:r>
      <w:r>
        <w:rPr>
          <w:rFonts w:hint="cs"/>
          <w:rtl/>
        </w:rPr>
        <w:t>"</w:t>
      </w:r>
      <w:r>
        <w:rPr>
          <w:rtl/>
        </w:rPr>
        <w:t xml:space="preserve">כ ששים כנגד </w:t>
      </w:r>
      <w:proofErr w:type="spellStart"/>
      <w:r>
        <w:rPr>
          <w:rtl/>
        </w:rPr>
        <w:t>הדימוע</w:t>
      </w:r>
      <w:proofErr w:type="spellEnd"/>
      <w:r>
        <w:rPr>
          <w:rtl/>
        </w:rPr>
        <w:t xml:space="preserve"> הראשון כגון רביעית חלב שנפל </w:t>
      </w:r>
      <w:proofErr w:type="spellStart"/>
      <w:r>
        <w:rPr>
          <w:rtl/>
        </w:rPr>
        <w:t>לחמשים</w:t>
      </w:r>
      <w:proofErr w:type="spellEnd"/>
      <w:r>
        <w:rPr>
          <w:rtl/>
        </w:rPr>
        <w:t xml:space="preserve"> רבעיות של מים ויין ושמן ונתן בתבשיל של בשר צריך ס' נגד </w:t>
      </w:r>
      <w:proofErr w:type="spellStart"/>
      <w:r>
        <w:rPr>
          <w:rtl/>
        </w:rPr>
        <w:t>המדומע</w:t>
      </w:r>
      <w:proofErr w:type="spellEnd"/>
      <w:r>
        <w:rPr>
          <w:rtl/>
        </w:rPr>
        <w:t xml:space="preserve"> ולא </w:t>
      </w:r>
      <w:proofErr w:type="spellStart"/>
      <w:r>
        <w:rPr>
          <w:rtl/>
        </w:rPr>
        <w:t>אמרינן</w:t>
      </w:r>
      <w:proofErr w:type="spellEnd"/>
      <w:r>
        <w:rPr>
          <w:rtl/>
        </w:rPr>
        <w:t xml:space="preserve"> שהיתר בהיתר נתבטל קודם ברוב בעלמא ולא יצטרך ס' אפי' נגד </w:t>
      </w:r>
      <w:proofErr w:type="spellStart"/>
      <w:r>
        <w:rPr>
          <w:rtl/>
        </w:rPr>
        <w:t>המדומע</w:t>
      </w:r>
      <w:proofErr w:type="spellEnd"/>
      <w:r>
        <w:rPr>
          <w:rtl/>
        </w:rPr>
        <w:t xml:space="preserve"> </w:t>
      </w:r>
      <w:proofErr w:type="spellStart"/>
      <w:r>
        <w:rPr>
          <w:rtl/>
        </w:rPr>
        <w:t>דע"כ</w:t>
      </w:r>
      <w:proofErr w:type="spellEnd"/>
      <w:r>
        <w:rPr>
          <w:rtl/>
        </w:rPr>
        <w:t xml:space="preserve"> אין מתיר </w:t>
      </w:r>
      <w:proofErr w:type="spellStart"/>
      <w:r>
        <w:rPr>
          <w:rtl/>
        </w:rPr>
        <w:t>מהר"ף</w:t>
      </w:r>
      <w:proofErr w:type="spellEnd"/>
      <w:r>
        <w:rPr>
          <w:rtl/>
        </w:rPr>
        <w:t xml:space="preserve"> </w:t>
      </w:r>
      <w:proofErr w:type="spellStart"/>
      <w:r>
        <w:rPr>
          <w:rtl/>
        </w:rPr>
        <w:t>בהג</w:t>
      </w:r>
      <w:proofErr w:type="spellEnd"/>
      <w:r>
        <w:rPr>
          <w:rtl/>
        </w:rPr>
        <w:t xml:space="preserve">' בסמ"ק ע"י שאינו חושב לטעם כף חולבת שנתחב במים נקיים שבקדירה חדשה אלא מטעם נ"ט בר נ"ט </w:t>
      </w:r>
      <w:proofErr w:type="spellStart"/>
      <w:r>
        <w:rPr>
          <w:rtl/>
        </w:rPr>
        <w:t>דהיתר</w:t>
      </w:r>
      <w:proofErr w:type="spellEnd"/>
      <w:r>
        <w:rPr>
          <w:rtl/>
        </w:rPr>
        <w:t xml:space="preserve"> שא"צ ביטול כ"כ ואינו מפרש מטעם </w:t>
      </w:r>
      <w:proofErr w:type="spellStart"/>
      <w:r>
        <w:rPr>
          <w:rtl/>
        </w:rPr>
        <w:t>דכבר</w:t>
      </w:r>
      <w:proofErr w:type="spellEnd"/>
      <w:r>
        <w:rPr>
          <w:rtl/>
        </w:rPr>
        <w:t xml:space="preserve"> נתבטל טעם החלב ברוב היתר. </w:t>
      </w:r>
      <w:proofErr w:type="spellStart"/>
      <w:r>
        <w:rPr>
          <w:rtl/>
        </w:rPr>
        <w:t>וכש"כ</w:t>
      </w:r>
      <w:proofErr w:type="spellEnd"/>
      <w:r>
        <w:rPr>
          <w:rtl/>
        </w:rPr>
        <w:t xml:space="preserve"> הכא </w:t>
      </w:r>
      <w:proofErr w:type="spellStart"/>
      <w:r>
        <w:rPr>
          <w:rtl/>
        </w:rPr>
        <w:t>דמאוכל</w:t>
      </w:r>
      <w:proofErr w:type="spellEnd"/>
      <w:r>
        <w:rPr>
          <w:rtl/>
        </w:rPr>
        <w:t xml:space="preserve"> לאוכל ומעורב בו המאכל עצמו ואין שייך בו היתר </w:t>
      </w:r>
      <w:proofErr w:type="spellStart"/>
      <w:r>
        <w:rPr>
          <w:rtl/>
        </w:rPr>
        <w:t>דנ</w:t>
      </w:r>
      <w:r>
        <w:rPr>
          <w:rFonts w:hint="cs"/>
          <w:rtl/>
        </w:rPr>
        <w:t>"</w:t>
      </w:r>
      <w:r>
        <w:rPr>
          <w:rtl/>
        </w:rPr>
        <w:t>ט</w:t>
      </w:r>
      <w:proofErr w:type="spellEnd"/>
      <w:r>
        <w:rPr>
          <w:rtl/>
        </w:rPr>
        <w:t xml:space="preserve"> בר נ"ט </w:t>
      </w:r>
      <w:proofErr w:type="spellStart"/>
      <w:r>
        <w:rPr>
          <w:rtl/>
        </w:rPr>
        <w:t>כדאיתא</w:t>
      </w:r>
      <w:proofErr w:type="spellEnd"/>
      <w:r>
        <w:rPr>
          <w:rtl/>
        </w:rPr>
        <w:t xml:space="preserve"> לקמן שבודאי צריך ס' נגד </w:t>
      </w:r>
      <w:proofErr w:type="spellStart"/>
      <w:r>
        <w:rPr>
          <w:rtl/>
        </w:rPr>
        <w:t>דמועו</w:t>
      </w:r>
      <w:proofErr w:type="spellEnd"/>
      <w:r>
        <w:rPr>
          <w:rtl/>
        </w:rPr>
        <w:t xml:space="preserve"> גם שמעינן </w:t>
      </w:r>
      <w:proofErr w:type="spellStart"/>
      <w:r>
        <w:rPr>
          <w:rtl/>
        </w:rPr>
        <w:t>מהג"ה</w:t>
      </w:r>
      <w:proofErr w:type="spellEnd"/>
      <w:r>
        <w:rPr>
          <w:rtl/>
        </w:rPr>
        <w:t xml:space="preserve"> </w:t>
      </w:r>
      <w:proofErr w:type="spellStart"/>
      <w:r>
        <w:rPr>
          <w:rtl/>
        </w:rPr>
        <w:t>דשם</w:t>
      </w:r>
      <w:proofErr w:type="spellEnd"/>
      <w:r>
        <w:rPr>
          <w:rtl/>
        </w:rPr>
        <w:t xml:space="preserve"> </w:t>
      </w:r>
      <w:proofErr w:type="spellStart"/>
      <w:r>
        <w:rPr>
          <w:rtl/>
        </w:rPr>
        <w:t>מדאמר</w:t>
      </w:r>
      <w:proofErr w:type="spellEnd"/>
      <w:r>
        <w:rPr>
          <w:rtl/>
        </w:rPr>
        <w:t xml:space="preserve"> ולא היה במי' ששים נגד הכף. </w:t>
      </w:r>
      <w:proofErr w:type="spellStart"/>
      <w:r>
        <w:rPr>
          <w:rtl/>
        </w:rPr>
        <w:t>דהיתר</w:t>
      </w:r>
      <w:proofErr w:type="spellEnd"/>
      <w:r>
        <w:rPr>
          <w:rtl/>
        </w:rPr>
        <w:t xml:space="preserve"> בהיתר </w:t>
      </w:r>
      <w:proofErr w:type="spellStart"/>
      <w:r>
        <w:rPr>
          <w:rtl/>
        </w:rPr>
        <w:t>מיהא</w:t>
      </w:r>
      <w:proofErr w:type="spellEnd"/>
      <w:r>
        <w:rPr>
          <w:rtl/>
        </w:rPr>
        <w:t xml:space="preserve"> בטל ועוד ראיה מחמץ קודם זמנו </w:t>
      </w:r>
      <w:proofErr w:type="spellStart"/>
      <w:r>
        <w:rPr>
          <w:rtl/>
        </w:rPr>
        <w:t>דבטל</w:t>
      </w:r>
      <w:proofErr w:type="spellEnd"/>
      <w:r>
        <w:rPr>
          <w:rtl/>
        </w:rPr>
        <w:t xml:space="preserve"> וא"כ אם נפל כבר לס' רביעיות של מים רביעית של חלב (</w:t>
      </w:r>
      <w:proofErr w:type="spellStart"/>
      <w:r>
        <w:rPr>
          <w:rtl/>
        </w:rPr>
        <w:t>הג"ה</w:t>
      </w:r>
      <w:proofErr w:type="spellEnd"/>
      <w:r>
        <w:rPr>
          <w:rtl/>
        </w:rPr>
        <w:t xml:space="preserve">) ונפל ליורה של בשר אפילו ס' נגד </w:t>
      </w:r>
      <w:proofErr w:type="spellStart"/>
      <w:r>
        <w:rPr>
          <w:rtl/>
        </w:rPr>
        <w:t>המדומע</w:t>
      </w:r>
      <w:proofErr w:type="spellEnd"/>
      <w:r>
        <w:rPr>
          <w:rtl/>
        </w:rPr>
        <w:t xml:space="preserve"> א"צ </w:t>
      </w:r>
      <w:proofErr w:type="spellStart"/>
      <w:r>
        <w:rPr>
          <w:rtl/>
        </w:rPr>
        <w:t>דכבר</w:t>
      </w:r>
      <w:proofErr w:type="spellEnd"/>
      <w:r>
        <w:rPr>
          <w:rtl/>
        </w:rPr>
        <w:t xml:space="preserve"> נתבטל </w:t>
      </w:r>
      <w:proofErr w:type="spellStart"/>
      <w:r>
        <w:rPr>
          <w:rtl/>
        </w:rPr>
        <w:t>טעמא</w:t>
      </w:r>
      <w:proofErr w:type="spellEnd"/>
      <w:r>
        <w:rPr>
          <w:rtl/>
        </w:rPr>
        <w:t xml:space="preserve"> לגמרי והוי כשאר כל דבר שנתבטל שאין </w:t>
      </w:r>
      <w:proofErr w:type="spellStart"/>
      <w:r>
        <w:rPr>
          <w:rtl/>
        </w:rPr>
        <w:t>חו</w:t>
      </w:r>
      <w:r>
        <w:rPr>
          <w:rFonts w:hint="cs"/>
          <w:rtl/>
        </w:rPr>
        <w:t>"נ</w:t>
      </w:r>
      <w:proofErr w:type="spellEnd"/>
      <w:r>
        <w:rPr>
          <w:rtl/>
        </w:rPr>
        <w:t xml:space="preserve"> ובהיתר בהיתר שאין צריך ביטול כ"כ אפי' אם לא נודע לו </w:t>
      </w:r>
      <w:proofErr w:type="spellStart"/>
      <w:r>
        <w:rPr>
          <w:rtl/>
        </w:rPr>
        <w:t>בנתיי</w:t>
      </w:r>
      <w:r>
        <w:rPr>
          <w:rFonts w:hint="cs"/>
          <w:rtl/>
        </w:rPr>
        <w:t>ם</w:t>
      </w:r>
      <w:proofErr w:type="spellEnd"/>
      <w:r>
        <w:rPr>
          <w:rtl/>
        </w:rPr>
        <w:t xml:space="preserve"> אין ההיתר הראשון </w:t>
      </w:r>
      <w:proofErr w:type="spellStart"/>
      <w:r>
        <w:rPr>
          <w:rtl/>
        </w:rPr>
        <w:t>המדומע</w:t>
      </w:r>
      <w:proofErr w:type="spellEnd"/>
      <w:r>
        <w:rPr>
          <w:rtl/>
        </w:rPr>
        <w:t xml:space="preserve"> מצטרף עם ההיתר השני שהוא בא לאסור דאינו מינו כ"כ וה</w:t>
      </w:r>
      <w:r>
        <w:rPr>
          <w:rFonts w:hint="cs"/>
          <w:rtl/>
        </w:rPr>
        <w:t>"ה</w:t>
      </w:r>
      <w:r>
        <w:rPr>
          <w:rtl/>
        </w:rPr>
        <w:t xml:space="preserve"> אפי' בדברים שהן במשהו כגון קיבה כשרה שנפלה בחלב ונפל ליורה של בשר וכל </w:t>
      </w:r>
      <w:proofErr w:type="spellStart"/>
      <w:r>
        <w:rPr>
          <w:rtl/>
        </w:rPr>
        <w:t>כה</w:t>
      </w:r>
      <w:r>
        <w:rPr>
          <w:rFonts w:hint="cs"/>
          <w:rtl/>
        </w:rPr>
        <w:t>"ג</w:t>
      </w:r>
      <w:proofErr w:type="spellEnd"/>
      <w:r>
        <w:rPr>
          <w:rtl/>
        </w:rPr>
        <w:t xml:space="preserve"> אפי' נותן בו טעם לשבח אם נתבטל מקודם </w:t>
      </w:r>
      <w:proofErr w:type="spellStart"/>
      <w:r>
        <w:rPr>
          <w:rtl/>
        </w:rPr>
        <w:t>בההיתר</w:t>
      </w:r>
      <w:proofErr w:type="spellEnd"/>
      <w:r>
        <w:rPr>
          <w:rtl/>
        </w:rPr>
        <w:t xml:space="preserve"> מנותן טעם שהיינו בס' אם יש ס' ביורה נגד החלב מותר </w:t>
      </w:r>
      <w:proofErr w:type="spellStart"/>
      <w:r>
        <w:rPr>
          <w:rtl/>
        </w:rPr>
        <w:t>הכל</w:t>
      </w:r>
      <w:proofErr w:type="spellEnd"/>
      <w:r>
        <w:rPr>
          <w:rtl/>
        </w:rPr>
        <w:t xml:space="preserve"> דלא החמירו במשהו </w:t>
      </w:r>
      <w:proofErr w:type="spellStart"/>
      <w:r>
        <w:rPr>
          <w:rtl/>
        </w:rPr>
        <w:t>דידיה</w:t>
      </w:r>
      <w:proofErr w:type="spellEnd"/>
      <w:r>
        <w:rPr>
          <w:rtl/>
        </w:rPr>
        <w:t xml:space="preserve"> מבס' </w:t>
      </w:r>
      <w:proofErr w:type="spellStart"/>
      <w:r>
        <w:rPr>
          <w:rtl/>
        </w:rPr>
        <w:t>דשאר</w:t>
      </w:r>
      <w:proofErr w:type="spellEnd"/>
      <w:r>
        <w:rPr>
          <w:rtl/>
        </w:rPr>
        <w:t xml:space="preserve"> </w:t>
      </w:r>
      <w:proofErr w:type="spellStart"/>
      <w:r>
        <w:rPr>
          <w:rtl/>
        </w:rPr>
        <w:t>איסורין</w:t>
      </w:r>
      <w:proofErr w:type="spellEnd"/>
      <w:r>
        <w:rPr>
          <w:rtl/>
        </w:rPr>
        <w:t xml:space="preserve"> מק</w:t>
      </w:r>
      <w:r>
        <w:rPr>
          <w:rFonts w:hint="cs"/>
          <w:rtl/>
        </w:rPr>
        <w:t>"ו</w:t>
      </w:r>
      <w:r>
        <w:rPr>
          <w:rtl/>
        </w:rPr>
        <w:t xml:space="preserve"> </w:t>
      </w:r>
      <w:proofErr w:type="spellStart"/>
      <w:r>
        <w:rPr>
          <w:rtl/>
        </w:rPr>
        <w:t>דחמץ</w:t>
      </w:r>
      <w:proofErr w:type="spellEnd"/>
      <w:r>
        <w:rPr>
          <w:rtl/>
        </w:rPr>
        <w:t xml:space="preserve"> כדאי' לעיל והיינו לח בלח אבל היתר יבש ביבש בטל כמו</w:t>
      </w:r>
      <w:r>
        <w:rPr>
          <w:rFonts w:hint="cs"/>
          <w:rtl/>
        </w:rPr>
        <w:t>"</w:t>
      </w:r>
      <w:r>
        <w:rPr>
          <w:rtl/>
        </w:rPr>
        <w:t>כ ברוב בעלמא כמו באיסור ומותר לערב בו היפוכו מאז אפי</w:t>
      </w:r>
      <w:r>
        <w:rPr>
          <w:rFonts w:hint="cs"/>
          <w:rtl/>
        </w:rPr>
        <w:t>'</w:t>
      </w:r>
      <w:r>
        <w:rPr>
          <w:rtl/>
        </w:rPr>
        <w:t xml:space="preserve"> </w:t>
      </w:r>
      <w:proofErr w:type="spellStart"/>
      <w:r>
        <w:rPr>
          <w:rtl/>
        </w:rPr>
        <w:t>לכתח</w:t>
      </w:r>
      <w:proofErr w:type="spellEnd"/>
      <w:r>
        <w:rPr>
          <w:rFonts w:hint="cs"/>
          <w:rtl/>
        </w:rPr>
        <w:t>'</w:t>
      </w:r>
      <w:r>
        <w:rPr>
          <w:rtl/>
        </w:rPr>
        <w:t xml:space="preserve"> מההוא </w:t>
      </w:r>
      <w:proofErr w:type="spellStart"/>
      <w:r>
        <w:rPr>
          <w:rtl/>
        </w:rPr>
        <w:t>דתנן</w:t>
      </w:r>
      <w:proofErr w:type="spellEnd"/>
      <w:r>
        <w:rPr>
          <w:rtl/>
        </w:rPr>
        <w:t xml:space="preserve"> צמר גמלים ורחלים שטרפן יחד אם הרוב של גמלי' מותר להביא פשתן לשם. ושמעינן ג"כ משם </w:t>
      </w:r>
      <w:proofErr w:type="spellStart"/>
      <w:r>
        <w:rPr>
          <w:rtl/>
        </w:rPr>
        <w:t>דבדבר</w:t>
      </w:r>
      <w:proofErr w:type="spellEnd"/>
      <w:r>
        <w:rPr>
          <w:rtl/>
        </w:rPr>
        <w:t xml:space="preserve"> לח התלוי בנותן טעם אסור אפי' בדיעבד אם לא נתבטל מתחילה בס' </w:t>
      </w:r>
      <w:proofErr w:type="spellStart"/>
      <w:r>
        <w:rPr>
          <w:rtl/>
        </w:rPr>
        <w:t>מדאינו</w:t>
      </w:r>
      <w:proofErr w:type="spellEnd"/>
      <w:r>
        <w:rPr>
          <w:rtl/>
        </w:rPr>
        <w:t xml:space="preserve"> מתיר </w:t>
      </w:r>
      <w:proofErr w:type="spellStart"/>
      <w:r>
        <w:rPr>
          <w:rtl/>
        </w:rPr>
        <w:t>בסה"ת</w:t>
      </w:r>
      <w:proofErr w:type="spellEnd"/>
      <w:r>
        <w:rPr>
          <w:rtl/>
        </w:rPr>
        <w:t xml:space="preserve"> מההיא מתני' </w:t>
      </w:r>
      <w:proofErr w:type="spellStart"/>
      <w:r>
        <w:rPr>
          <w:rtl/>
        </w:rPr>
        <w:t>דפסח</w:t>
      </w:r>
      <w:proofErr w:type="spellEnd"/>
      <w:r>
        <w:rPr>
          <w:rtl/>
        </w:rPr>
        <w:t xml:space="preserve"> אלא דבר שנתבטל קודם זמנו בששים</w:t>
      </w:r>
      <w:r>
        <w:rPr>
          <w:rFonts w:hint="cs"/>
          <w:rtl/>
        </w:rPr>
        <w:t>...</w:t>
      </w:r>
    </w:p>
    <w:p w:rsidR="00F8255D" w:rsidRDefault="00F8255D" w:rsidP="00834A0F">
      <w:pPr>
        <w:pStyle w:val="1"/>
        <w:spacing w:line="276" w:lineRule="auto"/>
        <w:rPr>
          <w:rFonts w:hint="cs"/>
          <w:rtl/>
        </w:rPr>
      </w:pPr>
      <w:r>
        <w:rPr>
          <w:rFonts w:hint="cs"/>
          <w:rtl/>
        </w:rPr>
        <w:t xml:space="preserve">שו"ת </w:t>
      </w:r>
      <w:proofErr w:type="spellStart"/>
      <w:r>
        <w:rPr>
          <w:rFonts w:hint="cs"/>
          <w:rtl/>
        </w:rPr>
        <w:t>נו"ב</w:t>
      </w:r>
      <w:proofErr w:type="spellEnd"/>
      <w:r>
        <w:rPr>
          <w:rFonts w:hint="cs"/>
          <w:rtl/>
        </w:rPr>
        <w:t xml:space="preserve"> </w:t>
      </w:r>
      <w:r w:rsidRPr="00F8255D">
        <w:rPr>
          <w:rFonts w:hint="cs"/>
          <w:rtl/>
        </w:rPr>
        <w:t>(</w:t>
      </w:r>
      <w:proofErr w:type="spellStart"/>
      <w:r w:rsidRPr="00F8255D">
        <w:rPr>
          <w:rtl/>
        </w:rPr>
        <w:t>מה</w:t>
      </w:r>
      <w:r w:rsidRPr="00F8255D">
        <w:rPr>
          <w:rFonts w:hint="cs"/>
          <w:rtl/>
        </w:rPr>
        <w:t>"ת</w:t>
      </w:r>
      <w:proofErr w:type="spellEnd"/>
      <w:r w:rsidRPr="00F8255D">
        <w:rPr>
          <w:rtl/>
        </w:rPr>
        <w:t xml:space="preserve"> </w:t>
      </w:r>
      <w:proofErr w:type="spellStart"/>
      <w:r w:rsidRPr="00F8255D">
        <w:rPr>
          <w:rtl/>
        </w:rPr>
        <w:t>או</w:t>
      </w:r>
      <w:r w:rsidRPr="00F8255D">
        <w:rPr>
          <w:rFonts w:hint="cs"/>
          <w:rtl/>
        </w:rPr>
        <w:t>"</w:t>
      </w:r>
      <w:r w:rsidRPr="00F8255D">
        <w:rPr>
          <w:rtl/>
        </w:rPr>
        <w:t>ח</w:t>
      </w:r>
      <w:proofErr w:type="spellEnd"/>
      <w:r w:rsidRPr="00F8255D">
        <w:rPr>
          <w:rtl/>
        </w:rPr>
        <w:t xml:space="preserve"> סי</w:t>
      </w:r>
      <w:r w:rsidRPr="00F8255D">
        <w:rPr>
          <w:rFonts w:hint="cs"/>
          <w:rtl/>
        </w:rPr>
        <w:t>'</w:t>
      </w:r>
      <w:r>
        <w:rPr>
          <w:rtl/>
        </w:rPr>
        <w:t xml:space="preserve"> עב</w:t>
      </w:r>
      <w:r>
        <w:rPr>
          <w:rFonts w:hint="cs"/>
          <w:rtl/>
        </w:rPr>
        <w:t>)</w:t>
      </w:r>
    </w:p>
    <w:p w:rsidR="00F8255D" w:rsidRDefault="00F8255D" w:rsidP="00834A0F">
      <w:pPr>
        <w:spacing w:line="276" w:lineRule="auto"/>
        <w:rPr>
          <w:rtl/>
        </w:rPr>
      </w:pPr>
      <w:r>
        <w:rPr>
          <w:rtl/>
        </w:rPr>
        <w:t>וא"כ הקמח הזה כל זמן שאינו בא במים אפי</w:t>
      </w:r>
      <w:r>
        <w:rPr>
          <w:rFonts w:hint="cs"/>
          <w:rtl/>
        </w:rPr>
        <w:t>'</w:t>
      </w:r>
      <w:r>
        <w:rPr>
          <w:rtl/>
        </w:rPr>
        <w:t xml:space="preserve"> בפסח עדיין היתר גמור הוא </w:t>
      </w:r>
      <w:proofErr w:type="spellStart"/>
      <w:r>
        <w:rPr>
          <w:rtl/>
        </w:rPr>
        <w:t>והפודר</w:t>
      </w:r>
      <w:proofErr w:type="spellEnd"/>
      <w:r>
        <w:rPr>
          <w:rtl/>
        </w:rPr>
        <w:t xml:space="preserve"> ג"כ היתר הוא. וכבר הארכתי זה שנים רבות בתשובה אחת וכמדומה שלכבוד רום מעלתו כתבתי בהיותו בק"ק </w:t>
      </w:r>
      <w:proofErr w:type="spellStart"/>
      <w:r>
        <w:rPr>
          <w:rtl/>
        </w:rPr>
        <w:t>בראד</w:t>
      </w:r>
      <w:proofErr w:type="spellEnd"/>
      <w:r>
        <w:rPr>
          <w:rtl/>
        </w:rPr>
        <w:t xml:space="preserve"> לסתור דעת הסוברים </w:t>
      </w:r>
      <w:proofErr w:type="spellStart"/>
      <w:r>
        <w:rPr>
          <w:rtl/>
        </w:rPr>
        <w:t>דהיתר</w:t>
      </w:r>
      <w:proofErr w:type="spellEnd"/>
      <w:r>
        <w:rPr>
          <w:rtl/>
        </w:rPr>
        <w:t xml:space="preserve"> בהיתר בטל. וכתבתי ראיה לזה מדברי </w:t>
      </w:r>
      <w:proofErr w:type="spellStart"/>
      <w:r>
        <w:rPr>
          <w:rtl/>
        </w:rPr>
        <w:t>הרשב"א</w:t>
      </w:r>
      <w:proofErr w:type="spellEnd"/>
      <w:r>
        <w:rPr>
          <w:rtl/>
        </w:rPr>
        <w:t xml:space="preserve"> שכתב גבי צנון שחתכו בסכין של בשר </w:t>
      </w:r>
      <w:proofErr w:type="spellStart"/>
      <w:r>
        <w:rPr>
          <w:rtl/>
        </w:rPr>
        <w:t>דטועמו</w:t>
      </w:r>
      <w:proofErr w:type="spellEnd"/>
      <w:r>
        <w:rPr>
          <w:rtl/>
        </w:rPr>
        <w:t xml:space="preserve"> אם אין בו טעם בשר </w:t>
      </w:r>
      <w:proofErr w:type="spellStart"/>
      <w:r>
        <w:rPr>
          <w:rtl/>
        </w:rPr>
        <w:t>כו</w:t>
      </w:r>
      <w:proofErr w:type="spellEnd"/>
      <w:r>
        <w:rPr>
          <w:rtl/>
        </w:rPr>
        <w:t xml:space="preserve">' כתב </w:t>
      </w:r>
      <w:proofErr w:type="spellStart"/>
      <w:r>
        <w:rPr>
          <w:rtl/>
        </w:rPr>
        <w:t>הרשב"א</w:t>
      </w:r>
      <w:proofErr w:type="spellEnd"/>
      <w:r>
        <w:rPr>
          <w:rtl/>
        </w:rPr>
        <w:t xml:space="preserve"> </w:t>
      </w:r>
      <w:proofErr w:type="spellStart"/>
      <w:r>
        <w:rPr>
          <w:rtl/>
        </w:rPr>
        <w:t>בתה"ב</w:t>
      </w:r>
      <w:proofErr w:type="spellEnd"/>
      <w:r>
        <w:rPr>
          <w:rtl/>
        </w:rPr>
        <w:t xml:space="preserve"> הביאו </w:t>
      </w:r>
      <w:proofErr w:type="spellStart"/>
      <w:r>
        <w:rPr>
          <w:rtl/>
        </w:rPr>
        <w:t>הב"י</w:t>
      </w:r>
      <w:proofErr w:type="spellEnd"/>
      <w:r>
        <w:rPr>
          <w:rtl/>
        </w:rPr>
        <w:t xml:space="preserve"> בסי</w:t>
      </w:r>
      <w:r>
        <w:rPr>
          <w:rFonts w:hint="cs"/>
          <w:rtl/>
        </w:rPr>
        <w:t>'</w:t>
      </w:r>
      <w:r>
        <w:rPr>
          <w:rtl/>
        </w:rPr>
        <w:t xml:space="preserve"> צו </w:t>
      </w:r>
      <w:proofErr w:type="spellStart"/>
      <w:r>
        <w:rPr>
          <w:rtl/>
        </w:rPr>
        <w:t>דכיון</w:t>
      </w:r>
      <w:proofErr w:type="spellEnd"/>
      <w:r>
        <w:rPr>
          <w:rtl/>
        </w:rPr>
        <w:t xml:space="preserve"> שאין טעם בשר נרגש בו בידוע שלא בלע ממנו כלום ע"ש. </w:t>
      </w:r>
      <w:proofErr w:type="spellStart"/>
      <w:r>
        <w:rPr>
          <w:rtl/>
        </w:rPr>
        <w:t>ומדהוצרך</w:t>
      </w:r>
      <w:proofErr w:type="spellEnd"/>
      <w:r>
        <w:rPr>
          <w:rtl/>
        </w:rPr>
        <w:t xml:space="preserve"> לומר שבידוע שלא בלע כלום ולא </w:t>
      </w:r>
      <w:proofErr w:type="spellStart"/>
      <w:r>
        <w:rPr>
          <w:rtl/>
        </w:rPr>
        <w:t>סגי</w:t>
      </w:r>
      <w:proofErr w:type="spellEnd"/>
      <w:r>
        <w:rPr>
          <w:rtl/>
        </w:rPr>
        <w:t xml:space="preserve"> ליה </w:t>
      </w:r>
      <w:proofErr w:type="spellStart"/>
      <w:r>
        <w:rPr>
          <w:rtl/>
        </w:rPr>
        <w:t>למימר</w:t>
      </w:r>
      <w:proofErr w:type="spellEnd"/>
      <w:r>
        <w:rPr>
          <w:rtl/>
        </w:rPr>
        <w:t xml:space="preserve"> שנתבטל במיעוטו ש"מ </w:t>
      </w:r>
      <w:proofErr w:type="spellStart"/>
      <w:r>
        <w:rPr>
          <w:rtl/>
        </w:rPr>
        <w:t>שס"ל</w:t>
      </w:r>
      <w:proofErr w:type="spellEnd"/>
      <w:r>
        <w:rPr>
          <w:rtl/>
        </w:rPr>
        <w:t xml:space="preserve"> שאם נבלע אינו מתבטל </w:t>
      </w:r>
      <w:proofErr w:type="spellStart"/>
      <w:r>
        <w:rPr>
          <w:rtl/>
        </w:rPr>
        <w:t>דהיתר</w:t>
      </w:r>
      <w:proofErr w:type="spellEnd"/>
      <w:r>
        <w:rPr>
          <w:rtl/>
        </w:rPr>
        <w:t xml:space="preserve"> בהיתר אינו בטל. והארכתי לסתור הראיות שמביא </w:t>
      </w:r>
      <w:proofErr w:type="spellStart"/>
      <w:r>
        <w:rPr>
          <w:rtl/>
        </w:rPr>
        <w:t>האו"ה</w:t>
      </w:r>
      <w:proofErr w:type="spellEnd"/>
      <w:r>
        <w:rPr>
          <w:rtl/>
        </w:rPr>
        <w:t xml:space="preserve"> כלל כ"ד דין ח' </w:t>
      </w:r>
      <w:proofErr w:type="spellStart"/>
      <w:r>
        <w:rPr>
          <w:rtl/>
        </w:rPr>
        <w:t>דהיתר</w:t>
      </w:r>
      <w:proofErr w:type="spellEnd"/>
      <w:r>
        <w:rPr>
          <w:rtl/>
        </w:rPr>
        <w:t xml:space="preserve"> בהיתר בטל. ושתי ראיות מביא</w:t>
      </w:r>
      <w:r>
        <w:rPr>
          <w:rFonts w:hint="cs"/>
          <w:rtl/>
        </w:rPr>
        <w:t>.</w:t>
      </w:r>
    </w:p>
    <w:p w:rsidR="00F8255D" w:rsidRDefault="00F8255D" w:rsidP="00834A0F">
      <w:pPr>
        <w:spacing w:line="276" w:lineRule="auto"/>
        <w:rPr>
          <w:rtl/>
        </w:rPr>
      </w:pPr>
      <w:r>
        <w:rPr>
          <w:rtl/>
        </w:rPr>
        <w:t xml:space="preserve">ראיה אחת מדברי הגהת סמ"ק </w:t>
      </w:r>
      <w:proofErr w:type="spellStart"/>
      <w:r>
        <w:rPr>
          <w:rtl/>
        </w:rPr>
        <w:t>דאמר</w:t>
      </w:r>
      <w:proofErr w:type="spellEnd"/>
      <w:r>
        <w:rPr>
          <w:rtl/>
        </w:rPr>
        <w:t xml:space="preserve"> בתוחב כף חולבת בקדירה חדשה של מים ולא היו במים ששים </w:t>
      </w:r>
      <w:proofErr w:type="spellStart"/>
      <w:r>
        <w:rPr>
          <w:rtl/>
        </w:rPr>
        <w:t>כו</w:t>
      </w:r>
      <w:proofErr w:type="spellEnd"/>
      <w:r>
        <w:rPr>
          <w:rtl/>
        </w:rPr>
        <w:t>' מכלל שאם היו במים ששים היה בטל אף שהוא היתר בהיתר. ולדעתי אין זה ראיה דמה איכפת לן אם לא היה מתבטל מ"מ אח"כ כשנופל מן המים המעורבים עם חלב לבשר אינו נופל מן החלב אלא חלק ששים והרי יש עתה לאחר שנתערב בבשר ששים נגד החלב. ומצאתי אח"כ בפר</w:t>
      </w:r>
      <w:r>
        <w:rPr>
          <w:rFonts w:hint="cs"/>
          <w:rtl/>
        </w:rPr>
        <w:t>"ח</w:t>
      </w:r>
      <w:r>
        <w:rPr>
          <w:rtl/>
        </w:rPr>
        <w:t xml:space="preserve"> </w:t>
      </w:r>
      <w:proofErr w:type="spellStart"/>
      <w:r>
        <w:rPr>
          <w:rtl/>
        </w:rPr>
        <w:t>ס"ק</w:t>
      </w:r>
      <w:proofErr w:type="spellEnd"/>
      <w:r>
        <w:rPr>
          <w:rtl/>
        </w:rPr>
        <w:t xml:space="preserve"> כ"ב שהרגיש בזה</w:t>
      </w:r>
      <w:r>
        <w:rPr>
          <w:rFonts w:hint="cs"/>
          <w:rtl/>
        </w:rPr>
        <w:t>.</w:t>
      </w:r>
    </w:p>
    <w:p w:rsidR="00F8255D" w:rsidRDefault="00F8255D" w:rsidP="00834A0F">
      <w:pPr>
        <w:spacing w:line="276" w:lineRule="auto"/>
        <w:rPr>
          <w:rFonts w:hint="cs"/>
          <w:rtl/>
        </w:rPr>
      </w:pPr>
      <w:r w:rsidRPr="009E1EE1">
        <w:rPr>
          <w:rtl/>
        </w:rPr>
        <w:t xml:space="preserve">ראיה </w:t>
      </w:r>
      <w:proofErr w:type="spellStart"/>
      <w:r w:rsidRPr="009E1EE1">
        <w:rPr>
          <w:rtl/>
        </w:rPr>
        <w:t>שניה</w:t>
      </w:r>
      <w:proofErr w:type="spellEnd"/>
      <w:r w:rsidRPr="009E1EE1">
        <w:rPr>
          <w:rtl/>
        </w:rPr>
        <w:t xml:space="preserve"> הביא מחמץ קודם הפסח שבטל בששים. וגם זה אינו ראיה </w:t>
      </w:r>
      <w:proofErr w:type="spellStart"/>
      <w:r w:rsidRPr="009E1EE1">
        <w:rPr>
          <w:rtl/>
        </w:rPr>
        <w:t>דקודם</w:t>
      </w:r>
      <w:proofErr w:type="spellEnd"/>
      <w:r w:rsidRPr="009E1EE1">
        <w:rPr>
          <w:rtl/>
        </w:rPr>
        <w:t xml:space="preserve"> הפסח מה תועלת לנו בביטולו ועיקר ראיה שלו הוא שאם היתר בהיתר אינו בטל א"כ לא נתבטל עדיין וכשיגיע הפסח יהיה אסור שהרי אז חמץ במשהו. וגם זה אינו ראיה שאף שבשעת ההיתר לא נתבטל מ"מ כשמגיע ערב פסח אחר חצות שאז חמץ אסור נתבטל בששים. ולזה העירוני תלמידי4 ואני הוספתי </w:t>
      </w:r>
      <w:proofErr w:type="spellStart"/>
      <w:r w:rsidRPr="009E1EE1">
        <w:rPr>
          <w:rtl/>
        </w:rPr>
        <w:t>דאפילו</w:t>
      </w:r>
      <w:proofErr w:type="spellEnd"/>
      <w:r w:rsidRPr="009E1EE1">
        <w:rPr>
          <w:rtl/>
        </w:rPr>
        <w:t xml:space="preserve"> לדעת </w:t>
      </w:r>
      <w:proofErr w:type="spellStart"/>
      <w:r w:rsidRPr="009E1EE1">
        <w:rPr>
          <w:rtl/>
        </w:rPr>
        <w:t>בעה"מ</w:t>
      </w:r>
      <w:proofErr w:type="spellEnd"/>
      <w:r w:rsidRPr="009E1EE1">
        <w:rPr>
          <w:rtl/>
        </w:rPr>
        <w:t xml:space="preserve"> שחמץ מותר באכילה בע"פ עד הלילה היינו שמקיים מצות תשביתו בזה שבאכילתו משביתו אבל עכ"פ חיוב השבתה יש בו ואסור </w:t>
      </w:r>
      <w:proofErr w:type="spellStart"/>
      <w:r w:rsidRPr="009E1EE1">
        <w:rPr>
          <w:rtl/>
        </w:rPr>
        <w:t>ליתנו</w:t>
      </w:r>
      <w:proofErr w:type="spellEnd"/>
      <w:r w:rsidRPr="009E1EE1">
        <w:rPr>
          <w:rtl/>
        </w:rPr>
        <w:t xml:space="preserve"> לנכרי שהרי מבטל מצות השבתה וא"כ שוב אינו היתר ולכך בטל אז בששים.</w:t>
      </w:r>
      <w:r>
        <w:rPr>
          <w:rFonts w:hint="cs"/>
          <w:rtl/>
        </w:rPr>
        <w:t>..</w:t>
      </w:r>
    </w:p>
    <w:p w:rsidR="00F8255D" w:rsidRPr="00F8255D" w:rsidRDefault="00F8255D" w:rsidP="00834A0F">
      <w:pPr>
        <w:pStyle w:val="1"/>
        <w:spacing w:line="276" w:lineRule="auto"/>
      </w:pPr>
      <w:r w:rsidRPr="00F8255D">
        <w:rPr>
          <w:rFonts w:hint="cs"/>
          <w:rtl/>
        </w:rPr>
        <w:t>שו"ת שם אריה (</w:t>
      </w:r>
      <w:proofErr w:type="spellStart"/>
      <w:r w:rsidRPr="00F8255D">
        <w:rPr>
          <w:rFonts w:hint="cs"/>
          <w:rtl/>
        </w:rPr>
        <w:t>או"ח</w:t>
      </w:r>
      <w:proofErr w:type="spellEnd"/>
      <w:r w:rsidRPr="00F8255D">
        <w:rPr>
          <w:rFonts w:hint="cs"/>
          <w:rtl/>
        </w:rPr>
        <w:t xml:space="preserve"> סי' ח)</w:t>
      </w:r>
    </w:p>
    <w:p w:rsidR="00DE3E66" w:rsidRDefault="00F8255D" w:rsidP="00834A0F">
      <w:pPr>
        <w:spacing w:line="276" w:lineRule="auto"/>
        <w:rPr>
          <w:rFonts w:hint="cs"/>
          <w:rtl/>
        </w:rPr>
      </w:pPr>
      <w:r>
        <w:rPr>
          <w:noProof/>
        </w:rPr>
        <w:drawing>
          <wp:inline distT="0" distB="0" distL="0" distR="0">
            <wp:extent cx="2493010" cy="1528430"/>
            <wp:effectExtent l="19050" t="0" r="254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493010" cy="1528430"/>
                    </a:xfrm>
                    <a:prstGeom prst="rect">
                      <a:avLst/>
                    </a:prstGeom>
                    <a:noFill/>
                    <a:ln w="9525">
                      <a:noFill/>
                      <a:miter lim="800000"/>
                      <a:headEnd/>
                      <a:tailEnd/>
                    </a:ln>
                  </pic:spPr>
                </pic:pic>
              </a:graphicData>
            </a:graphic>
          </wp:inline>
        </w:drawing>
      </w:r>
    </w:p>
    <w:p w:rsidR="00F8255D" w:rsidRDefault="00F8255D" w:rsidP="00834A0F">
      <w:pPr>
        <w:spacing w:line="276" w:lineRule="auto"/>
        <w:rPr>
          <w:rFonts w:hint="cs"/>
          <w:rtl/>
        </w:rPr>
      </w:pPr>
      <w:r>
        <w:rPr>
          <w:noProof/>
        </w:rPr>
        <w:drawing>
          <wp:inline distT="0" distB="0" distL="0" distR="0">
            <wp:extent cx="2493010" cy="1315907"/>
            <wp:effectExtent l="19050" t="0" r="254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493010" cy="1315907"/>
                    </a:xfrm>
                    <a:prstGeom prst="rect">
                      <a:avLst/>
                    </a:prstGeom>
                    <a:noFill/>
                    <a:ln w="9525">
                      <a:noFill/>
                      <a:miter lim="800000"/>
                      <a:headEnd/>
                      <a:tailEnd/>
                    </a:ln>
                  </pic:spPr>
                </pic:pic>
              </a:graphicData>
            </a:graphic>
          </wp:inline>
        </w:drawing>
      </w:r>
    </w:p>
    <w:p w:rsidR="00F8255D" w:rsidRDefault="00F8255D" w:rsidP="00834A0F">
      <w:pPr>
        <w:pStyle w:val="1"/>
        <w:spacing w:line="276" w:lineRule="auto"/>
        <w:rPr>
          <w:rFonts w:hint="cs"/>
          <w:rtl/>
        </w:rPr>
      </w:pPr>
      <w:proofErr w:type="spellStart"/>
      <w:r>
        <w:rPr>
          <w:rFonts w:hint="cs"/>
          <w:rtl/>
        </w:rPr>
        <w:t>צל"ח</w:t>
      </w:r>
      <w:proofErr w:type="spellEnd"/>
      <w:r>
        <w:rPr>
          <w:rFonts w:hint="cs"/>
          <w:rtl/>
        </w:rPr>
        <w:t xml:space="preserve"> (פסחים </w:t>
      </w:r>
      <w:r w:rsidRPr="00F8255D">
        <w:rPr>
          <w:rtl/>
        </w:rPr>
        <w:t>לד</w:t>
      </w:r>
      <w:r>
        <w:rPr>
          <w:rFonts w:cs="Narkisim"/>
          <w:rtl/>
        </w:rPr>
        <w:t xml:space="preserve"> </w:t>
      </w:r>
      <w:r>
        <w:rPr>
          <w:rtl/>
        </w:rPr>
        <w:t>ב</w:t>
      </w:r>
      <w:r>
        <w:rPr>
          <w:rFonts w:hint="cs"/>
          <w:rtl/>
        </w:rPr>
        <w:t>)</w:t>
      </w:r>
    </w:p>
    <w:p w:rsidR="00F8255D" w:rsidRPr="00516C6A" w:rsidRDefault="00F8255D" w:rsidP="00834A0F">
      <w:pPr>
        <w:spacing w:line="276" w:lineRule="auto"/>
      </w:pPr>
      <w:r>
        <w:rPr>
          <w:rtl/>
        </w:rPr>
        <w:t xml:space="preserve">ודע שאף שכתבתי לעיל שאם שאר המשקה שנסחטה אחר טפה הראשונה לא נטמאת </w:t>
      </w:r>
      <w:proofErr w:type="spellStart"/>
      <w:r>
        <w:rPr>
          <w:rtl/>
        </w:rPr>
        <w:t>היתה</w:t>
      </w:r>
      <w:proofErr w:type="spellEnd"/>
      <w:r>
        <w:rPr>
          <w:rtl/>
        </w:rPr>
        <w:t xml:space="preserve"> הטפה הראשונה בטילה בהם, </w:t>
      </w:r>
      <w:proofErr w:type="spellStart"/>
      <w:r>
        <w:rPr>
          <w:rtl/>
        </w:rPr>
        <w:t>הדרנא</w:t>
      </w:r>
      <w:proofErr w:type="spellEnd"/>
      <w:r>
        <w:rPr>
          <w:rtl/>
        </w:rPr>
        <w:t xml:space="preserve"> בי, כי תיכף בעת ביאת שאר הטיפות לעולם הם מעורבים בטפה הראשונה אינן </w:t>
      </w:r>
      <w:proofErr w:type="spellStart"/>
      <w:r>
        <w:rPr>
          <w:rtl/>
        </w:rPr>
        <w:t>מבטלין</w:t>
      </w:r>
      <w:proofErr w:type="spellEnd"/>
      <w:r>
        <w:rPr>
          <w:rtl/>
        </w:rPr>
        <w:t xml:space="preserve"> אותה, שדבר המעורב </w:t>
      </w:r>
      <w:proofErr w:type="spellStart"/>
      <w:r>
        <w:rPr>
          <w:rtl/>
        </w:rPr>
        <w:t>מתחלת</w:t>
      </w:r>
      <w:proofErr w:type="spellEnd"/>
      <w:r>
        <w:rPr>
          <w:rtl/>
        </w:rPr>
        <w:t xml:space="preserve"> ברייתו אינו מבטל, ועי</w:t>
      </w:r>
      <w:r>
        <w:rPr>
          <w:rFonts w:hint="cs"/>
          <w:rtl/>
        </w:rPr>
        <w:t>'</w:t>
      </w:r>
      <w:r>
        <w:rPr>
          <w:rtl/>
        </w:rPr>
        <w:t xml:space="preserve"> </w:t>
      </w:r>
      <w:proofErr w:type="spellStart"/>
      <w:r>
        <w:rPr>
          <w:rtl/>
        </w:rPr>
        <w:t>במש</w:t>
      </w:r>
      <w:r>
        <w:rPr>
          <w:rFonts w:hint="cs"/>
          <w:rtl/>
        </w:rPr>
        <w:t>ל"מ</w:t>
      </w:r>
      <w:proofErr w:type="spellEnd"/>
      <w:r>
        <w:rPr>
          <w:rtl/>
        </w:rPr>
        <w:t xml:space="preserve">. ולדעתי העיקר הוא אם המבטל היה בפני עצמו בעולם אבל </w:t>
      </w:r>
      <w:proofErr w:type="spellStart"/>
      <w:r>
        <w:rPr>
          <w:rtl/>
        </w:rPr>
        <w:t>בהמתבטל</w:t>
      </w:r>
      <w:proofErr w:type="spellEnd"/>
      <w:r>
        <w:rPr>
          <w:rtl/>
        </w:rPr>
        <w:t xml:space="preserve"> לא איכפת לן, ואדרבה </w:t>
      </w:r>
      <w:proofErr w:type="spellStart"/>
      <w:r>
        <w:rPr>
          <w:rtl/>
        </w:rPr>
        <w:t>קיל</w:t>
      </w:r>
      <w:proofErr w:type="spellEnd"/>
      <w:r>
        <w:rPr>
          <w:rtl/>
        </w:rPr>
        <w:t xml:space="preserve"> טפי כשלא היה בעולם שאפי' הוא דבר שיש לו </w:t>
      </w:r>
      <w:proofErr w:type="spellStart"/>
      <w:r>
        <w:rPr>
          <w:rtl/>
        </w:rPr>
        <w:t>מתירין</w:t>
      </w:r>
      <w:proofErr w:type="spellEnd"/>
      <w:r>
        <w:rPr>
          <w:rtl/>
        </w:rPr>
        <w:t xml:space="preserve"> בטל כמבואר </w:t>
      </w:r>
      <w:proofErr w:type="spellStart"/>
      <w:r>
        <w:rPr>
          <w:rtl/>
        </w:rPr>
        <w:t>באו"ח</w:t>
      </w:r>
      <w:proofErr w:type="spellEnd"/>
      <w:r>
        <w:rPr>
          <w:rtl/>
        </w:rPr>
        <w:t xml:space="preserve"> סי' </w:t>
      </w:r>
      <w:proofErr w:type="spellStart"/>
      <w:r>
        <w:rPr>
          <w:rtl/>
        </w:rPr>
        <w:t>שכ</w:t>
      </w:r>
      <w:proofErr w:type="spellEnd"/>
      <w:r>
        <w:rPr>
          <w:rtl/>
        </w:rPr>
        <w:t xml:space="preserve"> סע</w:t>
      </w:r>
      <w:r>
        <w:rPr>
          <w:rFonts w:hint="cs"/>
          <w:rtl/>
        </w:rPr>
        <w:t xml:space="preserve">' </w:t>
      </w:r>
      <w:r>
        <w:rPr>
          <w:rtl/>
        </w:rPr>
        <w:t>ב, ועי</w:t>
      </w:r>
      <w:r>
        <w:rPr>
          <w:rFonts w:hint="cs"/>
          <w:rtl/>
        </w:rPr>
        <w:t>'</w:t>
      </w:r>
      <w:r>
        <w:rPr>
          <w:rtl/>
        </w:rPr>
        <w:t xml:space="preserve"> </w:t>
      </w:r>
      <w:proofErr w:type="spellStart"/>
      <w:r>
        <w:rPr>
          <w:rtl/>
        </w:rPr>
        <w:t>במג"א</w:t>
      </w:r>
      <w:proofErr w:type="spellEnd"/>
      <w:r>
        <w:rPr>
          <w:rtl/>
        </w:rPr>
        <w:t xml:space="preserve">. וכבר נשאלתי על זה מבני הרב הגדול המופלג ומושלם </w:t>
      </w:r>
      <w:proofErr w:type="spellStart"/>
      <w:r>
        <w:rPr>
          <w:rtl/>
        </w:rPr>
        <w:t>מוה</w:t>
      </w:r>
      <w:proofErr w:type="spellEnd"/>
      <w:r>
        <w:rPr>
          <w:rtl/>
        </w:rPr>
        <w:t xml:space="preserve">' </w:t>
      </w:r>
      <w:proofErr w:type="spellStart"/>
      <w:r>
        <w:rPr>
          <w:rtl/>
        </w:rPr>
        <w:t>יעקבקא</w:t>
      </w:r>
      <w:proofErr w:type="spellEnd"/>
      <w:r>
        <w:rPr>
          <w:rtl/>
        </w:rPr>
        <w:t xml:space="preserve"> </w:t>
      </w:r>
      <w:proofErr w:type="spellStart"/>
      <w:r>
        <w:rPr>
          <w:rtl/>
        </w:rPr>
        <w:t>סג"ל</w:t>
      </w:r>
      <w:proofErr w:type="spellEnd"/>
      <w:r>
        <w:rPr>
          <w:rtl/>
        </w:rPr>
        <w:t xml:space="preserve"> </w:t>
      </w:r>
      <w:proofErr w:type="spellStart"/>
      <w:r>
        <w:rPr>
          <w:rtl/>
        </w:rPr>
        <w:t>דרמי</w:t>
      </w:r>
      <w:proofErr w:type="spellEnd"/>
      <w:r>
        <w:rPr>
          <w:rtl/>
        </w:rPr>
        <w:t xml:space="preserve"> אהדדי הך </w:t>
      </w:r>
      <w:proofErr w:type="spellStart"/>
      <w:r>
        <w:rPr>
          <w:rtl/>
        </w:rPr>
        <w:t>דיבמה</w:t>
      </w:r>
      <w:proofErr w:type="spellEnd"/>
      <w:r>
        <w:rPr>
          <w:rtl/>
        </w:rPr>
        <w:t xml:space="preserve"> שרקקה דם שהביא </w:t>
      </w:r>
      <w:proofErr w:type="spellStart"/>
      <w:r>
        <w:rPr>
          <w:rtl/>
        </w:rPr>
        <w:t>המש</w:t>
      </w:r>
      <w:r>
        <w:rPr>
          <w:rFonts w:hint="cs"/>
          <w:rtl/>
        </w:rPr>
        <w:t>ל"מ</w:t>
      </w:r>
      <w:proofErr w:type="spellEnd"/>
      <w:r>
        <w:rPr>
          <w:rtl/>
        </w:rPr>
        <w:t xml:space="preserve"> שם, </w:t>
      </w:r>
      <w:proofErr w:type="spellStart"/>
      <w:r>
        <w:rPr>
          <w:rtl/>
        </w:rPr>
        <w:t>מהך</w:t>
      </w:r>
      <w:proofErr w:type="spellEnd"/>
      <w:r>
        <w:rPr>
          <w:rtl/>
        </w:rPr>
        <w:t xml:space="preserve"> </w:t>
      </w:r>
      <w:proofErr w:type="spellStart"/>
      <w:r>
        <w:rPr>
          <w:rtl/>
        </w:rPr>
        <w:t>דאו</w:t>
      </w:r>
      <w:r>
        <w:rPr>
          <w:rFonts w:hint="cs"/>
          <w:rtl/>
        </w:rPr>
        <w:t>"</w:t>
      </w:r>
      <w:r>
        <w:rPr>
          <w:rtl/>
        </w:rPr>
        <w:t>ח</w:t>
      </w:r>
      <w:proofErr w:type="spellEnd"/>
      <w:r>
        <w:rPr>
          <w:rtl/>
        </w:rPr>
        <w:t xml:space="preserve"> סי' </w:t>
      </w:r>
      <w:proofErr w:type="spellStart"/>
      <w:r>
        <w:rPr>
          <w:rtl/>
        </w:rPr>
        <w:t>שכ</w:t>
      </w:r>
      <w:proofErr w:type="spellEnd"/>
      <w:r>
        <w:rPr>
          <w:rtl/>
        </w:rPr>
        <w:t xml:space="preserve"> הנ"ל. והשבתי לו שהכל תלוי </w:t>
      </w:r>
      <w:proofErr w:type="spellStart"/>
      <w:r>
        <w:rPr>
          <w:rtl/>
        </w:rPr>
        <w:t>בהמבטל</w:t>
      </w:r>
      <w:proofErr w:type="spellEnd"/>
      <w:r>
        <w:rPr>
          <w:rtl/>
        </w:rPr>
        <w:t xml:space="preserve">, אם היה בפני עצמו בעולם אז חשוב הוא לבטל ונשאר בחזקתו הראשונה, </w:t>
      </w:r>
      <w:proofErr w:type="spellStart"/>
      <w:r>
        <w:rPr>
          <w:rtl/>
        </w:rPr>
        <w:t>משא"כ</w:t>
      </w:r>
      <w:proofErr w:type="spellEnd"/>
      <w:r>
        <w:rPr>
          <w:rtl/>
        </w:rPr>
        <w:t xml:space="preserve"> אם מעולם לא היה בפני עצמו.</w:t>
      </w:r>
    </w:p>
    <w:p w:rsidR="00F8255D" w:rsidRDefault="00F8255D" w:rsidP="00834A0F">
      <w:pPr>
        <w:pStyle w:val="1"/>
        <w:spacing w:line="276" w:lineRule="auto"/>
        <w:rPr>
          <w:rFonts w:hint="cs"/>
          <w:rtl/>
        </w:rPr>
      </w:pPr>
      <w:proofErr w:type="spellStart"/>
      <w:r>
        <w:rPr>
          <w:rFonts w:hint="cs"/>
          <w:rtl/>
        </w:rPr>
        <w:t>פרמ"ג</w:t>
      </w:r>
      <w:proofErr w:type="spellEnd"/>
      <w:r>
        <w:rPr>
          <w:rFonts w:hint="cs"/>
          <w:rtl/>
        </w:rPr>
        <w:t xml:space="preserve"> (פתיחה להל' פסח </w:t>
      </w:r>
      <w:proofErr w:type="spellStart"/>
      <w:r>
        <w:rPr>
          <w:rFonts w:hint="cs"/>
          <w:rtl/>
        </w:rPr>
        <w:t>ח"ג</w:t>
      </w:r>
      <w:proofErr w:type="spellEnd"/>
      <w:r>
        <w:rPr>
          <w:rFonts w:hint="cs"/>
          <w:rtl/>
        </w:rPr>
        <w:t xml:space="preserve"> פ"ד סע' ה)</w:t>
      </w:r>
    </w:p>
    <w:p w:rsidR="00F8255D" w:rsidRPr="00F8255D" w:rsidRDefault="00F8255D" w:rsidP="00834A0F">
      <w:pPr>
        <w:spacing w:line="276" w:lineRule="auto"/>
        <w:rPr>
          <w:rFonts w:hint="cs"/>
          <w:rtl/>
        </w:rPr>
      </w:pPr>
      <w:proofErr w:type="spellStart"/>
      <w:r w:rsidRPr="00F8255D">
        <w:rPr>
          <w:rtl/>
        </w:rPr>
        <w:t>נסתפקתי</w:t>
      </w:r>
      <w:proofErr w:type="spellEnd"/>
      <w:r w:rsidRPr="00F8255D">
        <w:rPr>
          <w:rtl/>
        </w:rPr>
        <w:t xml:space="preserve"> הרי שהיו כאן שלש עיסות אחת גלגלו ולשו ושהה לערך שליש שיעור מיל ואח"כ התחילו ללוש עוד שתי עיסות ונתערבו שלשתן יחד ושהו עוד שני שלישי מיל </w:t>
      </w:r>
      <w:proofErr w:type="spellStart"/>
      <w:r w:rsidRPr="00F8255D">
        <w:rPr>
          <w:rtl/>
        </w:rPr>
        <w:t>דהשתא</w:t>
      </w:r>
      <w:proofErr w:type="spellEnd"/>
      <w:r w:rsidRPr="00F8255D">
        <w:rPr>
          <w:rtl/>
        </w:rPr>
        <w:t xml:space="preserve"> הראשונה </w:t>
      </w:r>
      <w:proofErr w:type="spellStart"/>
      <w:r w:rsidRPr="00F8255D">
        <w:rPr>
          <w:rtl/>
        </w:rPr>
        <w:t>נת</w:t>
      </w:r>
      <w:r w:rsidRPr="00F8255D">
        <w:rPr>
          <w:rFonts w:hint="cs"/>
          <w:rtl/>
        </w:rPr>
        <w:t>חמצה</w:t>
      </w:r>
      <w:proofErr w:type="spellEnd"/>
      <w:r w:rsidRPr="00F8255D">
        <w:rPr>
          <w:rtl/>
        </w:rPr>
        <w:t xml:space="preserve"> ודאי ונאפו מיד </w:t>
      </w:r>
      <w:proofErr w:type="spellStart"/>
      <w:r w:rsidRPr="00F8255D">
        <w:rPr>
          <w:rtl/>
        </w:rPr>
        <w:t>הכל</w:t>
      </w:r>
      <w:proofErr w:type="spellEnd"/>
      <w:r w:rsidRPr="00F8255D">
        <w:rPr>
          <w:rtl/>
        </w:rPr>
        <w:t xml:space="preserve"> ואין ניכר מהו</w:t>
      </w:r>
      <w:r w:rsidRPr="00F8255D">
        <w:rPr>
          <w:rFonts w:hint="cs"/>
          <w:rtl/>
        </w:rPr>
        <w:t>.</w:t>
      </w:r>
      <w:r w:rsidRPr="00F8255D">
        <w:rPr>
          <w:rtl/>
        </w:rPr>
        <w:t xml:space="preserve"> והנה </w:t>
      </w:r>
      <w:proofErr w:type="spellStart"/>
      <w:r w:rsidRPr="00F8255D">
        <w:rPr>
          <w:rtl/>
        </w:rPr>
        <w:t>לכאו</w:t>
      </w:r>
      <w:proofErr w:type="spellEnd"/>
      <w:r w:rsidRPr="00F8255D">
        <w:rPr>
          <w:rFonts w:hint="cs"/>
          <w:rtl/>
        </w:rPr>
        <w:t>'</w:t>
      </w:r>
      <w:r w:rsidRPr="00F8255D">
        <w:rPr>
          <w:rtl/>
        </w:rPr>
        <w:t xml:space="preserve"> </w:t>
      </w:r>
      <w:proofErr w:type="spellStart"/>
      <w:r w:rsidRPr="00F8255D">
        <w:rPr>
          <w:rtl/>
        </w:rPr>
        <w:t>י</w:t>
      </w:r>
      <w:r w:rsidRPr="00F8255D">
        <w:rPr>
          <w:rFonts w:hint="cs"/>
          <w:rtl/>
        </w:rPr>
        <w:t>"ל</w:t>
      </w:r>
      <w:proofErr w:type="spellEnd"/>
      <w:r w:rsidRPr="00F8255D">
        <w:rPr>
          <w:rtl/>
        </w:rPr>
        <w:t xml:space="preserve"> </w:t>
      </w:r>
      <w:proofErr w:type="spellStart"/>
      <w:r w:rsidRPr="00F8255D">
        <w:rPr>
          <w:rtl/>
        </w:rPr>
        <w:t>דכבר</w:t>
      </w:r>
      <w:proofErr w:type="spellEnd"/>
      <w:r w:rsidRPr="00F8255D">
        <w:rPr>
          <w:rtl/>
        </w:rPr>
        <w:t xml:space="preserve"> נתבטלה בעודה היתר שוב אין </w:t>
      </w:r>
      <w:proofErr w:type="spellStart"/>
      <w:r w:rsidRPr="00F8255D">
        <w:rPr>
          <w:rtl/>
        </w:rPr>
        <w:t>חו</w:t>
      </w:r>
      <w:r w:rsidRPr="00F8255D">
        <w:rPr>
          <w:rFonts w:hint="cs"/>
          <w:rtl/>
        </w:rPr>
        <w:t>"נ</w:t>
      </w:r>
      <w:proofErr w:type="spellEnd"/>
      <w:r w:rsidRPr="00F8255D">
        <w:rPr>
          <w:rtl/>
        </w:rPr>
        <w:t xml:space="preserve"> ועסי' </w:t>
      </w:r>
      <w:proofErr w:type="spellStart"/>
      <w:r w:rsidRPr="00F8255D">
        <w:rPr>
          <w:rtl/>
        </w:rPr>
        <w:t>תמז</w:t>
      </w:r>
      <w:proofErr w:type="spellEnd"/>
      <w:r w:rsidRPr="00F8255D">
        <w:rPr>
          <w:rtl/>
        </w:rPr>
        <w:t xml:space="preserve"> סע</w:t>
      </w:r>
      <w:r w:rsidRPr="00F8255D">
        <w:rPr>
          <w:rFonts w:hint="cs"/>
          <w:rtl/>
        </w:rPr>
        <w:t>'</w:t>
      </w:r>
      <w:r w:rsidRPr="00F8255D">
        <w:rPr>
          <w:rtl/>
        </w:rPr>
        <w:t xml:space="preserve"> ד פסק הרב </w:t>
      </w:r>
      <w:proofErr w:type="spellStart"/>
      <w:r w:rsidRPr="00F8255D">
        <w:rPr>
          <w:rtl/>
        </w:rPr>
        <w:t>דיבש</w:t>
      </w:r>
      <w:proofErr w:type="spellEnd"/>
      <w:r w:rsidRPr="00F8255D">
        <w:rPr>
          <w:rtl/>
        </w:rPr>
        <w:t xml:space="preserve"> ביבש חוזר וניער</w:t>
      </w:r>
      <w:r w:rsidRPr="00F8255D">
        <w:rPr>
          <w:rFonts w:hint="cs"/>
          <w:rtl/>
        </w:rPr>
        <w:t>,</w:t>
      </w:r>
      <w:r w:rsidRPr="00F8255D">
        <w:rPr>
          <w:rtl/>
        </w:rPr>
        <w:t xml:space="preserve"> ע</w:t>
      </w:r>
      <w:r w:rsidRPr="00F8255D">
        <w:rPr>
          <w:rFonts w:hint="cs"/>
          <w:rtl/>
        </w:rPr>
        <w:t xml:space="preserve">י' </w:t>
      </w:r>
      <w:proofErr w:type="spellStart"/>
      <w:r w:rsidRPr="00F8255D">
        <w:rPr>
          <w:rtl/>
        </w:rPr>
        <w:t>מ</w:t>
      </w:r>
      <w:r w:rsidRPr="00F8255D">
        <w:rPr>
          <w:rFonts w:hint="cs"/>
          <w:rtl/>
        </w:rPr>
        <w:t>ג</w:t>
      </w:r>
      <w:r w:rsidRPr="00F8255D">
        <w:rPr>
          <w:rtl/>
        </w:rPr>
        <w:t>"א</w:t>
      </w:r>
      <w:proofErr w:type="spellEnd"/>
      <w:r w:rsidRPr="00F8255D">
        <w:rPr>
          <w:rtl/>
        </w:rPr>
        <w:t xml:space="preserve"> שם אות יא </w:t>
      </w:r>
      <w:proofErr w:type="spellStart"/>
      <w:r w:rsidRPr="00F8255D">
        <w:rPr>
          <w:rtl/>
        </w:rPr>
        <w:t>לענין</w:t>
      </w:r>
      <w:proofErr w:type="spellEnd"/>
      <w:r w:rsidRPr="00F8255D">
        <w:rPr>
          <w:rtl/>
        </w:rPr>
        <w:t xml:space="preserve"> שהיה אי מותר ובמקום הפסד </w:t>
      </w:r>
      <w:proofErr w:type="spellStart"/>
      <w:r w:rsidRPr="00F8255D">
        <w:rPr>
          <w:rtl/>
        </w:rPr>
        <w:t>דשרי</w:t>
      </w:r>
      <w:proofErr w:type="spellEnd"/>
      <w:r w:rsidRPr="00F8255D">
        <w:rPr>
          <w:rtl/>
        </w:rPr>
        <w:t xml:space="preserve"> </w:t>
      </w:r>
      <w:proofErr w:type="spellStart"/>
      <w:r w:rsidRPr="00F8255D">
        <w:rPr>
          <w:rtl/>
        </w:rPr>
        <w:t>באפשר</w:t>
      </w:r>
      <w:proofErr w:type="spellEnd"/>
      <w:r w:rsidRPr="00F8255D">
        <w:rPr>
          <w:rtl/>
        </w:rPr>
        <w:t xml:space="preserve"> </w:t>
      </w:r>
      <w:proofErr w:type="spellStart"/>
      <w:r w:rsidRPr="00F8255D">
        <w:rPr>
          <w:rtl/>
        </w:rPr>
        <w:t>יע"ש</w:t>
      </w:r>
      <w:proofErr w:type="spellEnd"/>
      <w:r w:rsidRPr="00F8255D">
        <w:rPr>
          <w:rFonts w:hint="cs"/>
          <w:rtl/>
        </w:rPr>
        <w:t>,</w:t>
      </w:r>
      <w:r w:rsidRPr="00F8255D">
        <w:rPr>
          <w:rtl/>
        </w:rPr>
        <w:t xml:space="preserve"> ושם כתבנו </w:t>
      </w:r>
      <w:proofErr w:type="spellStart"/>
      <w:r w:rsidRPr="00F8255D">
        <w:rPr>
          <w:rtl/>
        </w:rPr>
        <w:t>דאפשר</w:t>
      </w:r>
      <w:proofErr w:type="spellEnd"/>
      <w:r w:rsidRPr="00F8255D">
        <w:rPr>
          <w:rtl/>
        </w:rPr>
        <w:t xml:space="preserve"> יבש ביבש אין </w:t>
      </w:r>
      <w:proofErr w:type="spellStart"/>
      <w:r w:rsidRPr="00F8255D">
        <w:rPr>
          <w:rtl/>
        </w:rPr>
        <w:t>חו</w:t>
      </w:r>
      <w:r w:rsidRPr="00F8255D">
        <w:rPr>
          <w:rFonts w:hint="cs"/>
          <w:rtl/>
        </w:rPr>
        <w:t>"נ</w:t>
      </w:r>
      <w:proofErr w:type="spellEnd"/>
      <w:r w:rsidRPr="00F8255D">
        <w:rPr>
          <w:rtl/>
        </w:rPr>
        <w:t xml:space="preserve"> והרב </w:t>
      </w:r>
      <w:proofErr w:type="spellStart"/>
      <w:r w:rsidRPr="00F8255D">
        <w:rPr>
          <w:rtl/>
        </w:rPr>
        <w:t>דאוסר</w:t>
      </w:r>
      <w:proofErr w:type="spellEnd"/>
      <w:r w:rsidRPr="00F8255D">
        <w:rPr>
          <w:rtl/>
        </w:rPr>
        <w:t xml:space="preserve"> שם היינו לבשל בפסח </w:t>
      </w:r>
      <w:proofErr w:type="spellStart"/>
      <w:r w:rsidRPr="00F8255D">
        <w:rPr>
          <w:rtl/>
        </w:rPr>
        <w:t>דנותן</w:t>
      </w:r>
      <w:proofErr w:type="spellEnd"/>
      <w:r w:rsidRPr="00F8255D">
        <w:rPr>
          <w:rtl/>
        </w:rPr>
        <w:t xml:space="preserve"> טעם מחדש או </w:t>
      </w:r>
      <w:proofErr w:type="spellStart"/>
      <w:r w:rsidRPr="00F8255D">
        <w:rPr>
          <w:rtl/>
        </w:rPr>
        <w:t>מיירי</w:t>
      </w:r>
      <w:proofErr w:type="spellEnd"/>
      <w:r w:rsidRPr="00F8255D">
        <w:rPr>
          <w:rtl/>
        </w:rPr>
        <w:t xml:space="preserve"> יבש בלח ועי</w:t>
      </w:r>
      <w:r w:rsidRPr="00F8255D">
        <w:rPr>
          <w:rFonts w:hint="cs"/>
          <w:rtl/>
        </w:rPr>
        <w:t>'</w:t>
      </w:r>
      <w:r w:rsidRPr="00F8255D">
        <w:rPr>
          <w:rtl/>
        </w:rPr>
        <w:t xml:space="preserve"> עו</w:t>
      </w:r>
      <w:r w:rsidRPr="00F8255D">
        <w:rPr>
          <w:rFonts w:hint="cs"/>
          <w:rtl/>
        </w:rPr>
        <w:t>"ש</w:t>
      </w:r>
      <w:r w:rsidRPr="00F8255D">
        <w:rPr>
          <w:rtl/>
        </w:rPr>
        <w:t xml:space="preserve"> שם</w:t>
      </w:r>
      <w:r w:rsidRPr="00F8255D">
        <w:rPr>
          <w:rFonts w:hint="cs"/>
          <w:rtl/>
        </w:rPr>
        <w:t>,</w:t>
      </w:r>
      <w:r w:rsidRPr="00F8255D">
        <w:rPr>
          <w:rtl/>
        </w:rPr>
        <w:t xml:space="preserve"> </w:t>
      </w:r>
      <w:r w:rsidRPr="00F8255D">
        <w:rPr>
          <w:rFonts w:hint="cs"/>
          <w:rtl/>
        </w:rPr>
        <w:t>ו</w:t>
      </w:r>
      <w:r w:rsidRPr="00F8255D">
        <w:rPr>
          <w:rtl/>
        </w:rPr>
        <w:t>בפנים כתבנו מזה</w:t>
      </w:r>
      <w:r w:rsidRPr="00F8255D">
        <w:rPr>
          <w:rFonts w:hint="cs"/>
          <w:rtl/>
        </w:rPr>
        <w:t>...</w:t>
      </w:r>
    </w:p>
    <w:p w:rsidR="00834A0F" w:rsidRDefault="00834A0F" w:rsidP="00834A0F">
      <w:pPr>
        <w:pStyle w:val="1"/>
        <w:spacing w:line="276" w:lineRule="auto"/>
        <w:rPr>
          <w:rFonts w:hint="cs"/>
          <w:rtl/>
        </w:rPr>
      </w:pPr>
      <w:r>
        <w:rPr>
          <w:rFonts w:hint="cs"/>
          <w:rtl/>
        </w:rPr>
        <w:t>רמב"ם (</w:t>
      </w:r>
      <w:r>
        <w:rPr>
          <w:rtl/>
        </w:rPr>
        <w:t>שאר אבות הטומאה פ</w:t>
      </w:r>
      <w:r>
        <w:rPr>
          <w:rFonts w:hint="cs"/>
          <w:rtl/>
        </w:rPr>
        <w:t>"</w:t>
      </w:r>
      <w:r>
        <w:rPr>
          <w:rtl/>
        </w:rPr>
        <w:t>א הי</w:t>
      </w:r>
      <w:r>
        <w:rPr>
          <w:rFonts w:hint="cs"/>
          <w:rtl/>
        </w:rPr>
        <w:t>"</w:t>
      </w:r>
      <w:r>
        <w:rPr>
          <w:rtl/>
        </w:rPr>
        <w:t>ז</w:t>
      </w:r>
      <w:r>
        <w:rPr>
          <w:rFonts w:hint="cs"/>
          <w:rtl/>
        </w:rPr>
        <w:t>)</w:t>
      </w:r>
    </w:p>
    <w:p w:rsidR="00834A0F" w:rsidRPr="00834A0F" w:rsidRDefault="00834A0F" w:rsidP="00834A0F">
      <w:pPr>
        <w:spacing w:line="276" w:lineRule="auto"/>
        <w:rPr>
          <w:rFonts w:hint="cs"/>
          <w:rtl/>
        </w:rPr>
      </w:pPr>
      <w:r w:rsidRPr="00834A0F">
        <w:rPr>
          <w:rtl/>
        </w:rPr>
        <w:t xml:space="preserve">נבילה שנתערבה בשחוטה אם רוב מן השחוטה בטלה הנבילה בשחוטה ואין </w:t>
      </w:r>
      <w:proofErr w:type="spellStart"/>
      <w:r w:rsidRPr="00834A0F">
        <w:rPr>
          <w:rtl/>
        </w:rPr>
        <w:t>הכל</w:t>
      </w:r>
      <w:proofErr w:type="spellEnd"/>
      <w:r w:rsidRPr="00834A0F">
        <w:rPr>
          <w:rtl/>
        </w:rPr>
        <w:t xml:space="preserve"> מטמא במגע, אבל אם נשא </w:t>
      </w:r>
      <w:proofErr w:type="spellStart"/>
      <w:r w:rsidRPr="00834A0F">
        <w:rPr>
          <w:rtl/>
        </w:rPr>
        <w:t>הכל</w:t>
      </w:r>
      <w:proofErr w:type="spellEnd"/>
      <w:r w:rsidRPr="00834A0F">
        <w:rPr>
          <w:rtl/>
        </w:rPr>
        <w:t xml:space="preserve"> נטמא שא</w:t>
      </w:r>
      <w:r w:rsidRPr="00834A0F">
        <w:rPr>
          <w:rFonts w:hint="cs"/>
          <w:rtl/>
        </w:rPr>
        <w:t>"א</w:t>
      </w:r>
      <w:r w:rsidRPr="00834A0F">
        <w:rPr>
          <w:rtl/>
        </w:rPr>
        <w:t xml:space="preserve"> לשחוטה שתחזור נבילה אבל הנבלה אפשר שתטהר כשתסרח לפיכך תבטל.</w:t>
      </w:r>
    </w:p>
    <w:p w:rsidR="00834A0F" w:rsidRDefault="00834A0F" w:rsidP="00834A0F">
      <w:pPr>
        <w:pStyle w:val="1"/>
        <w:spacing w:line="276" w:lineRule="auto"/>
        <w:rPr>
          <w:rFonts w:hint="cs"/>
          <w:rtl/>
        </w:rPr>
      </w:pPr>
      <w:r>
        <w:rPr>
          <w:rFonts w:hint="cs"/>
          <w:rtl/>
        </w:rPr>
        <w:t>כס"מ (שם)</w:t>
      </w:r>
    </w:p>
    <w:p w:rsidR="00F8255D" w:rsidRDefault="00834A0F" w:rsidP="00834A0F">
      <w:pPr>
        <w:spacing w:line="276" w:lineRule="auto"/>
        <w:rPr>
          <w:rFonts w:hint="cs"/>
          <w:rtl/>
        </w:rPr>
      </w:pPr>
      <w:r>
        <w:rPr>
          <w:rtl/>
        </w:rPr>
        <w:t xml:space="preserve">ומדברי </w:t>
      </w:r>
      <w:proofErr w:type="spellStart"/>
      <w:r>
        <w:rPr>
          <w:rtl/>
        </w:rPr>
        <w:t>רבינו</w:t>
      </w:r>
      <w:proofErr w:type="spellEnd"/>
      <w:r>
        <w:rPr>
          <w:rtl/>
        </w:rPr>
        <w:t xml:space="preserve"> שכתב ואין </w:t>
      </w:r>
      <w:proofErr w:type="spellStart"/>
      <w:r>
        <w:rPr>
          <w:rtl/>
        </w:rPr>
        <w:t>הכל</w:t>
      </w:r>
      <w:proofErr w:type="spellEnd"/>
      <w:r>
        <w:rPr>
          <w:rtl/>
        </w:rPr>
        <w:t xml:space="preserve"> מטמא במגע משמע שאפי</w:t>
      </w:r>
      <w:r>
        <w:rPr>
          <w:rFonts w:hint="cs"/>
          <w:rtl/>
        </w:rPr>
        <w:t>'</w:t>
      </w:r>
      <w:r>
        <w:rPr>
          <w:rtl/>
        </w:rPr>
        <w:t xml:space="preserve"> נגע בכל הזיתים ביחד טהור ויש לתמוה מאי שנא ממשא וכתב </w:t>
      </w:r>
      <w:proofErr w:type="spellStart"/>
      <w:r>
        <w:rPr>
          <w:rtl/>
        </w:rPr>
        <w:t>הר"י</w:t>
      </w:r>
      <w:proofErr w:type="spellEnd"/>
      <w:r>
        <w:rPr>
          <w:rtl/>
        </w:rPr>
        <w:t xml:space="preserve"> קורקוס ז"ל שהטעם שכיון שהטומאה על ידי נגיעת בשרו בטומאה וכל זית הוא בפני עצמו </w:t>
      </w:r>
      <w:proofErr w:type="spellStart"/>
      <w:r>
        <w:rPr>
          <w:rtl/>
        </w:rPr>
        <w:t>חשיבא</w:t>
      </w:r>
      <w:proofErr w:type="spellEnd"/>
      <w:r>
        <w:rPr>
          <w:rtl/>
        </w:rPr>
        <w:t xml:space="preserve"> כל נגיעה באפי נפשה כי כל נגיעה ונגיעה מחולקת היא לבדה ובכל זית יש נגיעה בפני עצמה כי הבשר הנוגע בזית זה אינו הנוגע בזית זה </w:t>
      </w:r>
      <w:proofErr w:type="spellStart"/>
      <w:r>
        <w:rPr>
          <w:rtl/>
        </w:rPr>
        <w:t>וחשיב</w:t>
      </w:r>
      <w:proofErr w:type="spellEnd"/>
      <w:r>
        <w:rPr>
          <w:rtl/>
        </w:rPr>
        <w:t xml:space="preserve"> כנוגע וחוזר ונוגע אבל נושאו ביחד אין מקום לחלק הזיתים ולעשותו כנושא כל זית בפני עצמו וקל להבין כך נראה לי דעת </w:t>
      </w:r>
      <w:proofErr w:type="spellStart"/>
      <w:r>
        <w:rPr>
          <w:rtl/>
        </w:rPr>
        <w:t>רבינו</w:t>
      </w:r>
      <w:proofErr w:type="spellEnd"/>
      <w:r>
        <w:rPr>
          <w:rtl/>
        </w:rPr>
        <w:t xml:space="preserve"> עכ"ל. וא</w:t>
      </w:r>
      <w:r>
        <w:rPr>
          <w:rFonts w:hint="cs"/>
          <w:rtl/>
        </w:rPr>
        <w:t>"ת</w:t>
      </w:r>
      <w:r>
        <w:rPr>
          <w:rtl/>
        </w:rPr>
        <w:t xml:space="preserve"> </w:t>
      </w:r>
      <w:proofErr w:type="spellStart"/>
      <w:r>
        <w:rPr>
          <w:rtl/>
        </w:rPr>
        <w:t>מ"ש</w:t>
      </w:r>
      <w:proofErr w:type="spellEnd"/>
      <w:r>
        <w:rPr>
          <w:rtl/>
        </w:rPr>
        <w:t xml:space="preserve"> </w:t>
      </w:r>
      <w:proofErr w:type="spellStart"/>
      <w:r>
        <w:rPr>
          <w:rtl/>
        </w:rPr>
        <w:t>דבחררת</w:t>
      </w:r>
      <w:proofErr w:type="spellEnd"/>
      <w:r>
        <w:rPr>
          <w:rtl/>
        </w:rPr>
        <w:t xml:space="preserve"> דם </w:t>
      </w:r>
      <w:proofErr w:type="spellStart"/>
      <w:r>
        <w:rPr>
          <w:rtl/>
        </w:rPr>
        <w:t>דבסמוך</w:t>
      </w:r>
      <w:proofErr w:type="spellEnd"/>
      <w:r>
        <w:rPr>
          <w:rtl/>
        </w:rPr>
        <w:t xml:space="preserve"> </w:t>
      </w:r>
      <w:proofErr w:type="spellStart"/>
      <w:r>
        <w:rPr>
          <w:rtl/>
        </w:rPr>
        <w:t>דמשום</w:t>
      </w:r>
      <w:proofErr w:type="spellEnd"/>
      <w:r>
        <w:rPr>
          <w:rtl/>
        </w:rPr>
        <w:t xml:space="preserve"> ביטול ברוב אינה מטמאה לא במגע ולא במשא והכא אין ביטול ברוב מועיל אלא למגע ולא למשא ותירץ </w:t>
      </w:r>
      <w:proofErr w:type="spellStart"/>
      <w:r>
        <w:rPr>
          <w:rtl/>
        </w:rPr>
        <w:t>הר"י</w:t>
      </w:r>
      <w:proofErr w:type="spellEnd"/>
      <w:r>
        <w:rPr>
          <w:rtl/>
        </w:rPr>
        <w:t xml:space="preserve"> קורקוס ז"ל </w:t>
      </w:r>
      <w:proofErr w:type="spellStart"/>
      <w:r>
        <w:rPr>
          <w:rtl/>
        </w:rPr>
        <w:t>דחררת</w:t>
      </w:r>
      <w:proofErr w:type="spellEnd"/>
      <w:r>
        <w:rPr>
          <w:rtl/>
        </w:rPr>
        <w:t xml:space="preserve"> דם שאני שבטל ביטול כי נתערבה החררה בדם וגנונים ונמחית בהם והוי </w:t>
      </w:r>
      <w:proofErr w:type="spellStart"/>
      <w:r>
        <w:rPr>
          <w:rtl/>
        </w:rPr>
        <w:t>הכל</w:t>
      </w:r>
      <w:proofErr w:type="spellEnd"/>
      <w:r>
        <w:rPr>
          <w:rtl/>
        </w:rPr>
        <w:t xml:space="preserve"> כמו הדם והגנונים ואין כאן עוד דבר שיטמא אבל כאן אין לומר כן </w:t>
      </w:r>
      <w:proofErr w:type="spellStart"/>
      <w:r>
        <w:rPr>
          <w:rtl/>
        </w:rPr>
        <w:t>דבאפי</w:t>
      </w:r>
      <w:proofErr w:type="spellEnd"/>
      <w:r>
        <w:rPr>
          <w:rtl/>
        </w:rPr>
        <w:t xml:space="preserve"> נפשה </w:t>
      </w:r>
      <w:proofErr w:type="spellStart"/>
      <w:r>
        <w:rPr>
          <w:rtl/>
        </w:rPr>
        <w:t>קאי</w:t>
      </w:r>
      <w:proofErr w:type="spellEnd"/>
      <w:r>
        <w:rPr>
          <w:rtl/>
        </w:rPr>
        <w:t xml:space="preserve"> אלא שאינה ניכרת</w:t>
      </w:r>
      <w:r>
        <w:rPr>
          <w:rFonts w:hint="cs"/>
          <w:rtl/>
        </w:rPr>
        <w:t>.</w:t>
      </w:r>
    </w:p>
    <w:p w:rsidR="002B2B67" w:rsidRDefault="002B2B67" w:rsidP="002B2B67">
      <w:pPr>
        <w:pStyle w:val="1"/>
        <w:rPr>
          <w:rFonts w:hint="cs"/>
          <w:rtl/>
        </w:rPr>
      </w:pPr>
      <w:r w:rsidRPr="00F7568F">
        <w:rPr>
          <w:rtl/>
        </w:rPr>
        <w:t xml:space="preserve">שו"ת </w:t>
      </w:r>
      <w:proofErr w:type="spellStart"/>
      <w:r w:rsidRPr="00F7568F">
        <w:rPr>
          <w:rtl/>
        </w:rPr>
        <w:t>מהרי"ט</w:t>
      </w:r>
      <w:proofErr w:type="spellEnd"/>
      <w:r>
        <w:rPr>
          <w:rtl/>
        </w:rPr>
        <w:t xml:space="preserve"> </w:t>
      </w:r>
      <w:r>
        <w:rPr>
          <w:rFonts w:hint="cs"/>
          <w:rtl/>
        </w:rPr>
        <w:t>(</w:t>
      </w:r>
      <w:proofErr w:type="spellStart"/>
      <w:r>
        <w:rPr>
          <w:rtl/>
        </w:rPr>
        <w:t>ח</w:t>
      </w:r>
      <w:r>
        <w:rPr>
          <w:rFonts w:hint="cs"/>
          <w:rtl/>
        </w:rPr>
        <w:t>"</w:t>
      </w:r>
      <w:r>
        <w:rPr>
          <w:rtl/>
        </w:rPr>
        <w:t>ב</w:t>
      </w:r>
      <w:proofErr w:type="spellEnd"/>
      <w:r>
        <w:rPr>
          <w:rtl/>
        </w:rPr>
        <w:t xml:space="preserve"> </w:t>
      </w:r>
      <w:proofErr w:type="spellStart"/>
      <w:r>
        <w:rPr>
          <w:rtl/>
        </w:rPr>
        <w:t>או</w:t>
      </w:r>
      <w:r>
        <w:rPr>
          <w:rFonts w:hint="cs"/>
          <w:rtl/>
        </w:rPr>
        <w:t>"</w:t>
      </w:r>
      <w:r>
        <w:rPr>
          <w:rtl/>
        </w:rPr>
        <w:t>ח</w:t>
      </w:r>
      <w:proofErr w:type="spellEnd"/>
      <w:r>
        <w:rPr>
          <w:rtl/>
        </w:rPr>
        <w:t xml:space="preserve"> סי</w:t>
      </w:r>
      <w:r>
        <w:rPr>
          <w:rFonts w:hint="cs"/>
          <w:rtl/>
        </w:rPr>
        <w:t>'</w:t>
      </w:r>
      <w:r>
        <w:rPr>
          <w:rtl/>
        </w:rPr>
        <w:t xml:space="preserve"> א</w:t>
      </w:r>
      <w:r>
        <w:rPr>
          <w:rFonts w:hint="cs"/>
          <w:rtl/>
        </w:rPr>
        <w:t>)</w:t>
      </w:r>
    </w:p>
    <w:p w:rsidR="002B2B67" w:rsidRPr="00F8255D" w:rsidRDefault="002B2B67" w:rsidP="002B2B67">
      <w:r>
        <w:rPr>
          <w:rtl/>
        </w:rPr>
        <w:t>ולע</w:t>
      </w:r>
      <w:r>
        <w:rPr>
          <w:rFonts w:hint="cs"/>
          <w:rtl/>
        </w:rPr>
        <w:t>נ</w:t>
      </w:r>
      <w:r>
        <w:rPr>
          <w:rtl/>
        </w:rPr>
        <w:t xml:space="preserve">"ד נראה מאחר שאפי' לדברי האוסרים במה שהוא מודים הם שאין איסורו אלא מדבריהם וכעין גזרה לגזרה כמו שנתבאר יש לסמוך על </w:t>
      </w:r>
      <w:proofErr w:type="spellStart"/>
      <w:r>
        <w:rPr>
          <w:rtl/>
        </w:rPr>
        <w:t>רובא</w:t>
      </w:r>
      <w:proofErr w:type="spellEnd"/>
      <w:r>
        <w:rPr>
          <w:rtl/>
        </w:rPr>
        <w:t xml:space="preserve"> </w:t>
      </w:r>
      <w:proofErr w:type="spellStart"/>
      <w:r>
        <w:rPr>
          <w:rtl/>
        </w:rPr>
        <w:t>דרבוותא</w:t>
      </w:r>
      <w:proofErr w:type="spellEnd"/>
      <w:r>
        <w:rPr>
          <w:rtl/>
        </w:rPr>
        <w:t xml:space="preserve"> </w:t>
      </w:r>
      <w:proofErr w:type="spellStart"/>
      <w:r>
        <w:rPr>
          <w:rtl/>
        </w:rPr>
        <w:t>דפסקו</w:t>
      </w:r>
      <w:proofErr w:type="spellEnd"/>
      <w:r>
        <w:rPr>
          <w:rtl/>
        </w:rPr>
        <w:t xml:space="preserve"> דאינו </w:t>
      </w:r>
      <w:proofErr w:type="spellStart"/>
      <w:r>
        <w:rPr>
          <w:rtl/>
        </w:rPr>
        <w:t>חו</w:t>
      </w:r>
      <w:r>
        <w:rPr>
          <w:rFonts w:hint="cs"/>
          <w:rtl/>
        </w:rPr>
        <w:t>"</w:t>
      </w:r>
      <w:r>
        <w:rPr>
          <w:rtl/>
        </w:rPr>
        <w:t>נ</w:t>
      </w:r>
      <w:proofErr w:type="spellEnd"/>
      <w:r>
        <w:rPr>
          <w:rtl/>
        </w:rPr>
        <w:t xml:space="preserve"> </w:t>
      </w:r>
      <w:proofErr w:type="spellStart"/>
      <w:r>
        <w:rPr>
          <w:rtl/>
        </w:rPr>
        <w:t>חדא</w:t>
      </w:r>
      <w:proofErr w:type="spellEnd"/>
      <w:r>
        <w:rPr>
          <w:rtl/>
        </w:rPr>
        <w:t xml:space="preserve"> </w:t>
      </w:r>
      <w:proofErr w:type="spellStart"/>
      <w:r>
        <w:rPr>
          <w:rtl/>
        </w:rPr>
        <w:t>דבתראי</w:t>
      </w:r>
      <w:proofErr w:type="spellEnd"/>
      <w:r>
        <w:rPr>
          <w:rtl/>
        </w:rPr>
        <w:t xml:space="preserve"> </w:t>
      </w:r>
      <w:proofErr w:type="spellStart"/>
      <w:r>
        <w:rPr>
          <w:rtl/>
        </w:rPr>
        <w:t>נינהו</w:t>
      </w:r>
      <w:proofErr w:type="spellEnd"/>
      <w:r>
        <w:rPr>
          <w:rtl/>
        </w:rPr>
        <w:t xml:space="preserve"> ועוד </w:t>
      </w:r>
      <w:proofErr w:type="spellStart"/>
      <w:r>
        <w:rPr>
          <w:rtl/>
        </w:rPr>
        <w:t>דבשל</w:t>
      </w:r>
      <w:proofErr w:type="spellEnd"/>
      <w:r>
        <w:rPr>
          <w:rtl/>
        </w:rPr>
        <w:t xml:space="preserve"> סופרים הלך אחר המקל וכ"כ </w:t>
      </w:r>
      <w:proofErr w:type="spellStart"/>
      <w:r>
        <w:rPr>
          <w:rtl/>
        </w:rPr>
        <w:t>הרי"ף</w:t>
      </w:r>
      <w:proofErr w:type="spellEnd"/>
      <w:r>
        <w:rPr>
          <w:rtl/>
        </w:rPr>
        <w:t xml:space="preserve"> ז"ל בסוף </w:t>
      </w:r>
      <w:proofErr w:type="spellStart"/>
      <w:r>
        <w:rPr>
          <w:rtl/>
        </w:rPr>
        <w:t>פרקין</w:t>
      </w:r>
      <w:proofErr w:type="spellEnd"/>
      <w:r>
        <w:rPr>
          <w:rtl/>
        </w:rPr>
        <w:t xml:space="preserve"> גבי חטים שנמצאו בתבשיל </w:t>
      </w:r>
      <w:proofErr w:type="spellStart"/>
      <w:r>
        <w:rPr>
          <w:rtl/>
        </w:rPr>
        <w:t>דלמכלינהו</w:t>
      </w:r>
      <w:proofErr w:type="spellEnd"/>
      <w:r>
        <w:rPr>
          <w:rtl/>
        </w:rPr>
        <w:t xml:space="preserve"> </w:t>
      </w:r>
      <w:proofErr w:type="spellStart"/>
      <w:r>
        <w:rPr>
          <w:rtl/>
        </w:rPr>
        <w:t>בעיניהו</w:t>
      </w:r>
      <w:proofErr w:type="spellEnd"/>
      <w:r>
        <w:rPr>
          <w:rtl/>
        </w:rPr>
        <w:t xml:space="preserve"> אסור כיון דלא אמור </w:t>
      </w:r>
      <w:proofErr w:type="spellStart"/>
      <w:r>
        <w:rPr>
          <w:rtl/>
        </w:rPr>
        <w:t>הלכתא</w:t>
      </w:r>
      <w:proofErr w:type="spellEnd"/>
      <w:r>
        <w:rPr>
          <w:rtl/>
        </w:rPr>
        <w:t xml:space="preserve"> לא כמר </w:t>
      </w:r>
      <w:proofErr w:type="spellStart"/>
      <w:r>
        <w:rPr>
          <w:rtl/>
        </w:rPr>
        <w:t>עוקבא</w:t>
      </w:r>
      <w:proofErr w:type="spellEnd"/>
      <w:r>
        <w:rPr>
          <w:rtl/>
        </w:rPr>
        <w:t xml:space="preserve"> ולא כשמואל </w:t>
      </w:r>
      <w:proofErr w:type="spellStart"/>
      <w:r>
        <w:rPr>
          <w:rtl/>
        </w:rPr>
        <w:t>דספיקא</w:t>
      </w:r>
      <w:proofErr w:type="spellEnd"/>
      <w:r>
        <w:rPr>
          <w:rtl/>
        </w:rPr>
        <w:t xml:space="preserve"> דאו</w:t>
      </w:r>
      <w:r>
        <w:rPr>
          <w:rFonts w:hint="cs"/>
          <w:rtl/>
        </w:rPr>
        <w:t>'</w:t>
      </w:r>
      <w:r>
        <w:rPr>
          <w:rtl/>
        </w:rPr>
        <w:t xml:space="preserve"> </w:t>
      </w:r>
      <w:proofErr w:type="spellStart"/>
      <w:r>
        <w:rPr>
          <w:rtl/>
        </w:rPr>
        <w:t>לחומרא</w:t>
      </w:r>
      <w:proofErr w:type="spellEnd"/>
      <w:r>
        <w:rPr>
          <w:rtl/>
        </w:rPr>
        <w:t xml:space="preserve">. אבל אי </w:t>
      </w:r>
      <w:proofErr w:type="spellStart"/>
      <w:r>
        <w:rPr>
          <w:rtl/>
        </w:rPr>
        <w:t>משתכחי</w:t>
      </w:r>
      <w:proofErr w:type="spellEnd"/>
      <w:r>
        <w:rPr>
          <w:rtl/>
        </w:rPr>
        <w:t xml:space="preserve"> בהדי </w:t>
      </w:r>
      <w:proofErr w:type="spellStart"/>
      <w:r>
        <w:rPr>
          <w:rtl/>
        </w:rPr>
        <w:t>בשולא</w:t>
      </w:r>
      <w:proofErr w:type="spellEnd"/>
      <w:r>
        <w:rPr>
          <w:rtl/>
        </w:rPr>
        <w:t xml:space="preserve"> לא </w:t>
      </w:r>
      <w:proofErr w:type="spellStart"/>
      <w:r>
        <w:rPr>
          <w:rtl/>
        </w:rPr>
        <w:t>אסרינן</w:t>
      </w:r>
      <w:proofErr w:type="spellEnd"/>
      <w:r>
        <w:rPr>
          <w:rtl/>
        </w:rPr>
        <w:t xml:space="preserve"> </w:t>
      </w:r>
      <w:proofErr w:type="spellStart"/>
      <w:r>
        <w:rPr>
          <w:rtl/>
        </w:rPr>
        <w:t>לההוא</w:t>
      </w:r>
      <w:proofErr w:type="spellEnd"/>
      <w:r>
        <w:rPr>
          <w:rtl/>
        </w:rPr>
        <w:t xml:space="preserve"> </w:t>
      </w:r>
      <w:proofErr w:type="spellStart"/>
      <w:r>
        <w:rPr>
          <w:rtl/>
        </w:rPr>
        <w:t>בשולא</w:t>
      </w:r>
      <w:proofErr w:type="spellEnd"/>
      <w:r>
        <w:rPr>
          <w:rtl/>
        </w:rPr>
        <w:t xml:space="preserve"> </w:t>
      </w:r>
      <w:proofErr w:type="spellStart"/>
      <w:r>
        <w:rPr>
          <w:rtl/>
        </w:rPr>
        <w:t>דה"ל</w:t>
      </w:r>
      <w:proofErr w:type="spellEnd"/>
      <w:r>
        <w:rPr>
          <w:rtl/>
        </w:rPr>
        <w:t xml:space="preserve"> ספקא דרבנן לקולא</w:t>
      </w:r>
      <w:r>
        <w:rPr>
          <w:rFonts w:hint="cs"/>
          <w:rtl/>
        </w:rPr>
        <w:t>.</w:t>
      </w:r>
    </w:p>
    <w:sectPr w:rsidR="002B2B67" w:rsidRPr="00F8255D" w:rsidSect="00F8255D">
      <w:pgSz w:w="11906" w:h="16838"/>
      <w:pgMar w:top="1440" w:right="1800" w:bottom="1440" w:left="1800" w:header="708" w:footer="708" w:gutter="0"/>
      <w:cols w:num="2" w:space="454"/>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255" w:rsidRDefault="00500255" w:rsidP="00834A0F">
      <w:r>
        <w:separator/>
      </w:r>
    </w:p>
  </w:endnote>
  <w:endnote w:type="continuationSeparator" w:id="0">
    <w:p w:rsidR="00500255" w:rsidRDefault="00500255" w:rsidP="00834A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255" w:rsidRDefault="00500255" w:rsidP="00834A0F">
      <w:r>
        <w:separator/>
      </w:r>
    </w:p>
  </w:footnote>
  <w:footnote w:type="continuationSeparator" w:id="0">
    <w:p w:rsidR="00500255" w:rsidRDefault="00500255" w:rsidP="00834A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footnotePr>
    <w:footnote w:id="-1"/>
    <w:footnote w:id="0"/>
  </w:footnotePr>
  <w:endnotePr>
    <w:endnote w:id="-1"/>
    <w:endnote w:id="0"/>
  </w:endnotePr>
  <w:compat/>
  <w:rsids>
    <w:rsidRoot w:val="00F8255D"/>
    <w:rsid w:val="002B2B67"/>
    <w:rsid w:val="00500255"/>
    <w:rsid w:val="005269E6"/>
    <w:rsid w:val="006402D7"/>
    <w:rsid w:val="006C1A36"/>
    <w:rsid w:val="0078302C"/>
    <w:rsid w:val="00834A0F"/>
    <w:rsid w:val="00DE3E66"/>
    <w:rsid w:val="00F73589"/>
    <w:rsid w:val="00F8255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A0F"/>
    <w:pPr>
      <w:bidi/>
      <w:spacing w:after="0" w:line="360" w:lineRule="auto"/>
      <w:jc w:val="both"/>
    </w:pPr>
    <w:rPr>
      <w:rFonts w:ascii="Times New Roman" w:eastAsia="Times New Roman" w:hAnsi="Times New Roman" w:cs="Narkisim"/>
    </w:rPr>
  </w:style>
  <w:style w:type="paragraph" w:styleId="1">
    <w:name w:val="heading 1"/>
    <w:basedOn w:val="a"/>
    <w:next w:val="a"/>
    <w:link w:val="10"/>
    <w:uiPriority w:val="9"/>
    <w:qFormat/>
    <w:rsid w:val="00F8255D"/>
    <w:pPr>
      <w:jc w:val="center"/>
      <w:outlineLvl w:val="0"/>
    </w:pPr>
    <w:rPr>
      <w:rFonts w:cs="Guttman Keren"/>
      <w:b/>
      <w:bCs/>
      <w:sz w:val="18"/>
      <w:szCs w:val="1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255D"/>
    <w:pPr>
      <w:spacing w:line="240" w:lineRule="auto"/>
    </w:pPr>
    <w:rPr>
      <w:rFonts w:ascii="Tahoma" w:hAnsi="Tahoma" w:cs="Tahoma"/>
      <w:sz w:val="16"/>
      <w:szCs w:val="16"/>
    </w:rPr>
  </w:style>
  <w:style w:type="character" w:customStyle="1" w:styleId="a4">
    <w:name w:val="טקסט בלונים תו"/>
    <w:basedOn w:val="a0"/>
    <w:link w:val="a3"/>
    <w:uiPriority w:val="99"/>
    <w:semiHidden/>
    <w:rsid w:val="00F8255D"/>
    <w:rPr>
      <w:rFonts w:ascii="Tahoma" w:eastAsia="Times New Roman" w:hAnsi="Tahoma" w:cs="Tahoma"/>
      <w:sz w:val="16"/>
      <w:szCs w:val="16"/>
    </w:rPr>
  </w:style>
  <w:style w:type="paragraph" w:styleId="a5">
    <w:name w:val="footnote text"/>
    <w:basedOn w:val="a"/>
    <w:link w:val="a6"/>
    <w:uiPriority w:val="99"/>
    <w:rsid w:val="00F8255D"/>
    <w:rPr>
      <w:sz w:val="20"/>
      <w:szCs w:val="20"/>
    </w:rPr>
  </w:style>
  <w:style w:type="character" w:customStyle="1" w:styleId="a6">
    <w:name w:val="טקסט הערת שוליים תו"/>
    <w:basedOn w:val="a0"/>
    <w:link w:val="a5"/>
    <w:uiPriority w:val="99"/>
    <w:rsid w:val="00F8255D"/>
    <w:rPr>
      <w:rFonts w:ascii="Times New Roman" w:eastAsia="Times New Roman" w:hAnsi="Times New Roman" w:cs="Narkisim"/>
      <w:sz w:val="20"/>
      <w:szCs w:val="20"/>
    </w:rPr>
  </w:style>
  <w:style w:type="character" w:styleId="a7">
    <w:name w:val="footnote reference"/>
    <w:basedOn w:val="a0"/>
    <w:uiPriority w:val="99"/>
    <w:rsid w:val="00F8255D"/>
    <w:rPr>
      <w:vertAlign w:val="superscript"/>
    </w:rPr>
  </w:style>
  <w:style w:type="character" w:customStyle="1" w:styleId="10">
    <w:name w:val="כותרת 1 תו"/>
    <w:basedOn w:val="a0"/>
    <w:link w:val="1"/>
    <w:uiPriority w:val="9"/>
    <w:rsid w:val="00F8255D"/>
    <w:rPr>
      <w:rFonts w:ascii="Times New Roman" w:eastAsia="Times New Roman" w:hAnsi="Times New Roman" w:cs="Guttman Keren"/>
      <w:b/>
      <w:b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1210</Words>
  <Characters>6054</Characters>
  <Application>Microsoft Office Word</Application>
  <DocSecurity>0</DocSecurity>
  <Lines>50</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ברנר גיורא</dc:creator>
  <cp:lastModifiedBy>ברנר גיורא</cp:lastModifiedBy>
  <cp:revision>2</cp:revision>
  <cp:lastPrinted>2015-11-04T09:31:00Z</cp:lastPrinted>
  <dcterms:created xsi:type="dcterms:W3CDTF">2015-11-04T08:23:00Z</dcterms:created>
  <dcterms:modified xsi:type="dcterms:W3CDTF">2015-11-04T10:54:00Z</dcterms:modified>
</cp:coreProperties>
</file>